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33" w:rsidRPr="00156B33" w:rsidRDefault="00156B33" w:rsidP="00156B33">
      <w:pPr>
        <w:spacing w:line="240" w:lineRule="auto"/>
        <w:rPr>
          <w:rFonts w:ascii="Noto Sans" w:hAnsi="Noto Sans" w:cs="Noto Sans"/>
          <w:color w:val="0D1A34"/>
          <w:sz w:val="36"/>
          <w:szCs w:val="40"/>
        </w:rPr>
      </w:pPr>
      <w:r w:rsidRPr="00156B33">
        <w:rPr>
          <w:rFonts w:ascii="Noto Sans" w:hAnsi="Noto Sans" w:cs="Noto Sans"/>
          <w:color w:val="0D1A34"/>
          <w:sz w:val="36"/>
          <w:szCs w:val="40"/>
        </w:rPr>
        <w:t>ΕΣΠΑ</w:t>
      </w:r>
    </w:p>
    <w:tbl>
      <w:tblPr>
        <w:tblpPr w:leftFromText="180" w:rightFromText="180" w:vertAnchor="text" w:tblpY="1"/>
        <w:tblOverlap w:val="never"/>
        <w:tblW w:w="3402" w:type="dxa"/>
        <w:tblCellSpacing w:w="7" w:type="dxa"/>
        <w:tblCellMar>
          <w:left w:w="0" w:type="dxa"/>
          <w:right w:w="0" w:type="dxa"/>
        </w:tblCellMar>
        <w:tblLook w:val="0000" w:firstRow="0" w:lastRow="0" w:firstColumn="0" w:lastColumn="0" w:noHBand="0" w:noVBand="0"/>
      </w:tblPr>
      <w:tblGrid>
        <w:gridCol w:w="3402"/>
      </w:tblGrid>
      <w:tr w:rsidR="00156B33" w:rsidRPr="00156B33" w:rsidTr="00A95618">
        <w:trPr>
          <w:trHeight w:val="256"/>
          <w:tblCellSpacing w:w="7" w:type="dxa"/>
        </w:trPr>
        <w:tc>
          <w:tcPr>
            <w:tcW w:w="3374" w:type="dxa"/>
            <w:shd w:val="clear" w:color="auto" w:fill="FCB813"/>
            <w:vAlign w:val="bottom"/>
          </w:tcPr>
          <w:p w:rsidR="00156B33" w:rsidRPr="00156B33" w:rsidRDefault="001C06EF" w:rsidP="00156B33">
            <w:pPr>
              <w:spacing w:after="0"/>
              <w:rPr>
                <w:rFonts w:ascii="Noto Sans" w:hAnsi="Noto Sans" w:cs="Noto Sans"/>
                <w:b/>
                <w:color w:val="0D1A34"/>
                <w:sz w:val="18"/>
                <w:szCs w:val="20"/>
              </w:rPr>
            </w:pPr>
            <w:r w:rsidRPr="001C06EF">
              <w:rPr>
                <w:rFonts w:ascii="Noto Sans" w:hAnsi="Noto Sans" w:cs="Noto Sans"/>
                <w:b/>
                <w:color w:val="0D1A34"/>
                <w:sz w:val="20"/>
                <w:szCs w:val="20"/>
              </w:rPr>
              <w:t>Τίτλος</w:t>
            </w:r>
          </w:p>
        </w:tc>
      </w:tr>
    </w:tbl>
    <w:p w:rsidR="00156B33" w:rsidRPr="00156B33" w:rsidRDefault="00156B33" w:rsidP="00156B33">
      <w:pPr>
        <w:spacing w:before="240"/>
        <w:rPr>
          <w:rFonts w:ascii="Noto Sans" w:hAnsi="Noto Sans" w:cs="Noto Sans"/>
          <w:b/>
          <w:color w:val="0D1A34"/>
          <w:sz w:val="24"/>
          <w:szCs w:val="24"/>
        </w:rPr>
      </w:pPr>
      <w:r w:rsidRPr="00156B33">
        <w:rPr>
          <w:rFonts w:ascii="Noto Sans" w:hAnsi="Noto Sans" w:cs="Noto Sans"/>
          <w:b/>
          <w:color w:val="0D1A34"/>
          <w:sz w:val="24"/>
          <w:szCs w:val="24"/>
        </w:rPr>
        <w:br w:type="textWrapping" w:clear="all"/>
      </w:r>
      <w:r w:rsidR="00C639BB">
        <w:rPr>
          <w:rFonts w:ascii="Noto Sans" w:hAnsi="Noto Sans" w:cs="Noto Sans"/>
          <w:b/>
          <w:color w:val="0D1A34"/>
          <w:sz w:val="24"/>
          <w:szCs w:val="24"/>
        </w:rPr>
        <w:t>Προώθηση της Επιχειρηματικότητας μέσω της Δημιουργίας Συνεργατικών Σχηματισμών Καινοτομίας στην Περιφέρεια Αττικής</w:t>
      </w:r>
    </w:p>
    <w:p w:rsidR="00156B33" w:rsidRPr="00156B33" w:rsidRDefault="00156B33" w:rsidP="00156B33">
      <w:pPr>
        <w:shd w:val="clear" w:color="auto" w:fill="FCB813"/>
        <w:rPr>
          <w:rFonts w:ascii="Noto Sans" w:hAnsi="Noto Sans" w:cs="Noto Sans"/>
          <w:color w:val="0D1A34"/>
          <w:sz w:val="20"/>
          <w:szCs w:val="20"/>
        </w:rPr>
      </w:pPr>
      <w:r w:rsidRPr="00156B33">
        <w:rPr>
          <w:rFonts w:ascii="Noto Sans" w:hAnsi="Noto Sans" w:cs="Noto Sans"/>
          <w:b/>
          <w:color w:val="0D1A34"/>
          <w:sz w:val="18"/>
          <w:szCs w:val="20"/>
        </w:rPr>
        <w:t xml:space="preserve">  </w:t>
      </w:r>
      <w:r w:rsidRPr="00156B33">
        <w:rPr>
          <w:rFonts w:ascii="Noto Sans" w:hAnsi="Noto Sans" w:cs="Noto Sans"/>
          <w:b/>
          <w:color w:val="0D1A34"/>
          <w:sz w:val="20"/>
          <w:szCs w:val="20"/>
        </w:rPr>
        <w:t>Σκοπός</w:t>
      </w:r>
    </w:p>
    <w:p w:rsidR="00156B33" w:rsidRDefault="00156B33" w:rsidP="002A2EE6">
      <w:pPr>
        <w:spacing w:before="240"/>
        <w:jc w:val="both"/>
        <w:rPr>
          <w:rFonts w:ascii="Noto Sans" w:hAnsi="Noto Sans" w:cs="Noto Sans"/>
          <w:sz w:val="18"/>
          <w:szCs w:val="18"/>
        </w:rPr>
      </w:pPr>
      <w:r w:rsidRPr="00156B33">
        <w:rPr>
          <w:rFonts w:ascii="Noto Sans" w:hAnsi="Noto Sans" w:cs="Noto Sans"/>
          <w:color w:val="0D1A34"/>
          <w:sz w:val="18"/>
          <w:szCs w:val="20"/>
        </w:rPr>
        <w:t>Στόχος της δράσης «</w:t>
      </w:r>
      <w:r w:rsidR="00C639BB" w:rsidRPr="00C639BB">
        <w:rPr>
          <w:rFonts w:ascii="Noto Sans" w:hAnsi="Noto Sans" w:cs="Noto Sans"/>
          <w:b/>
          <w:color w:val="0D1A34"/>
          <w:sz w:val="18"/>
          <w:szCs w:val="18"/>
        </w:rPr>
        <w:t>Προώθηση της Επιχειρηματικότητας μέσω της Δημιουργίας Συνεργατικών Σχηματισμών Καινοτομίας στην Περιφέρεια Αττικής</w:t>
      </w:r>
      <w:r w:rsidRPr="00156B33">
        <w:rPr>
          <w:rFonts w:ascii="Noto Sans" w:hAnsi="Noto Sans" w:cs="Noto Sans"/>
          <w:b/>
          <w:color w:val="0D1A34"/>
          <w:sz w:val="18"/>
          <w:szCs w:val="20"/>
        </w:rPr>
        <w:t>»</w:t>
      </w:r>
      <w:r w:rsidRPr="00156B33">
        <w:rPr>
          <w:rFonts w:ascii="Noto Sans" w:hAnsi="Noto Sans" w:cs="Noto Sans"/>
          <w:color w:val="0D1A34"/>
          <w:sz w:val="18"/>
          <w:szCs w:val="20"/>
        </w:rPr>
        <w:t xml:space="preserve"> είναι η </w:t>
      </w:r>
      <w:r w:rsidR="007C205B">
        <w:rPr>
          <w:rFonts w:ascii="Noto Sans" w:hAnsi="Noto Sans" w:cs="Noto Sans"/>
          <w:color w:val="0D1A34"/>
          <w:sz w:val="18"/>
          <w:szCs w:val="20"/>
        </w:rPr>
        <w:t xml:space="preserve">ενίσχυση καινοτομικών διαδικασιών ή/και ανάπτυξη </w:t>
      </w:r>
      <w:r w:rsidRPr="00156B33">
        <w:rPr>
          <w:rFonts w:ascii="Noto Sans" w:hAnsi="Noto Sans" w:cs="Noto Sans"/>
          <w:color w:val="0D1A34"/>
          <w:sz w:val="18"/>
          <w:szCs w:val="20"/>
        </w:rPr>
        <w:t xml:space="preserve">καινοτόμων </w:t>
      </w:r>
      <w:r w:rsidR="007C205B">
        <w:rPr>
          <w:rFonts w:ascii="Noto Sans" w:hAnsi="Noto Sans" w:cs="Noto Sans"/>
          <w:color w:val="0D1A34"/>
          <w:sz w:val="18"/>
          <w:szCs w:val="20"/>
        </w:rPr>
        <w:t xml:space="preserve">προϊόντων ή και υπηρεσιών από επιχειρήσεις της Περιφέρειας Αττικής μέσω της διαμόρφωσης συνεργατικών σχηματισμών επιχειρήσεων και άλλων οργανισμών ανάπτυξης και διάδοσης γνώσεων, σε τομείς που </w:t>
      </w:r>
      <w:r w:rsidR="009A66A5">
        <w:rPr>
          <w:rFonts w:ascii="Noto Sans" w:hAnsi="Noto Sans" w:cs="Noto Sans"/>
          <w:color w:val="0D1A34"/>
          <w:sz w:val="18"/>
          <w:szCs w:val="20"/>
        </w:rPr>
        <w:t xml:space="preserve">περιλαμβάνονται στη </w:t>
      </w:r>
      <w:r w:rsidR="009A66A5">
        <w:rPr>
          <w:rFonts w:ascii="Noto Sans" w:hAnsi="Noto Sans" w:cs="Noto Sans"/>
          <w:color w:val="0D1A34"/>
          <w:sz w:val="18"/>
          <w:szCs w:val="20"/>
          <w:lang w:val="en-US"/>
        </w:rPr>
        <w:t>RIS</w:t>
      </w:r>
      <w:r w:rsidR="009A66A5" w:rsidRPr="009A66A5">
        <w:rPr>
          <w:rFonts w:ascii="Noto Sans" w:hAnsi="Noto Sans" w:cs="Noto Sans"/>
          <w:color w:val="0D1A34"/>
          <w:sz w:val="18"/>
          <w:szCs w:val="20"/>
        </w:rPr>
        <w:t>3</w:t>
      </w:r>
      <w:r w:rsidRPr="00156B33">
        <w:rPr>
          <w:rFonts w:ascii="Noto Sans" w:hAnsi="Noto Sans" w:cs="Noto Sans"/>
          <w:color w:val="0D1A34"/>
          <w:sz w:val="18"/>
          <w:szCs w:val="20"/>
        </w:rPr>
        <w:t xml:space="preserve"> της </w:t>
      </w:r>
      <w:r w:rsidR="009A66A5">
        <w:rPr>
          <w:rFonts w:ascii="Noto Sans" w:hAnsi="Noto Sans" w:cs="Noto Sans"/>
          <w:sz w:val="18"/>
          <w:szCs w:val="18"/>
        </w:rPr>
        <w:t>Περιφέρειας Αττικής</w:t>
      </w:r>
      <w:r w:rsidRPr="00156B33">
        <w:rPr>
          <w:rFonts w:ascii="Noto Sans" w:hAnsi="Noto Sans" w:cs="Noto Sans"/>
          <w:sz w:val="18"/>
          <w:szCs w:val="18"/>
        </w:rPr>
        <w:t>.</w:t>
      </w:r>
    </w:p>
    <w:p w:rsidR="0027513D" w:rsidRDefault="0027513D" w:rsidP="002A2EE6">
      <w:pPr>
        <w:pStyle w:val="Default"/>
        <w:jc w:val="both"/>
        <w:rPr>
          <w:rFonts w:ascii="Noto Sans" w:hAnsi="Noto Sans" w:cs="Noto Sans"/>
          <w:color w:val="0D1A34"/>
          <w:sz w:val="18"/>
          <w:szCs w:val="20"/>
        </w:rPr>
      </w:pPr>
      <w:r w:rsidRPr="0027513D">
        <w:rPr>
          <w:rFonts w:ascii="Noto Sans" w:hAnsi="Noto Sans" w:cs="Noto Sans"/>
          <w:color w:val="0D1A34"/>
          <w:sz w:val="18"/>
          <w:szCs w:val="20"/>
        </w:rPr>
        <w:t>Ειδικότερα, οι συνεργατικοί σχηματισμοί θα πρέπει να συνδέονται με τους κάτωθι τομείς</w:t>
      </w:r>
    </w:p>
    <w:p w:rsidR="0027513D" w:rsidRDefault="0027513D" w:rsidP="002A2EE6">
      <w:pPr>
        <w:pStyle w:val="Default"/>
        <w:numPr>
          <w:ilvl w:val="0"/>
          <w:numId w:val="22"/>
        </w:numPr>
        <w:spacing w:after="133"/>
        <w:jc w:val="both"/>
        <w:rPr>
          <w:rFonts w:ascii="Noto Sans" w:hAnsi="Noto Sans" w:cs="Noto Sans"/>
          <w:color w:val="0D1A34"/>
          <w:sz w:val="18"/>
          <w:szCs w:val="20"/>
        </w:rPr>
      </w:pPr>
      <w:r w:rsidRPr="0027513D">
        <w:rPr>
          <w:rFonts w:ascii="Noto Sans" w:hAnsi="Noto Sans" w:cs="Noto Sans"/>
          <w:color w:val="0D1A34"/>
          <w:sz w:val="18"/>
          <w:szCs w:val="20"/>
        </w:rPr>
        <w:t xml:space="preserve">Οικονομία των αναγκών </w:t>
      </w:r>
    </w:p>
    <w:p w:rsidR="0027513D" w:rsidRDefault="0027513D" w:rsidP="002A2EE6">
      <w:pPr>
        <w:pStyle w:val="Default"/>
        <w:numPr>
          <w:ilvl w:val="0"/>
          <w:numId w:val="22"/>
        </w:numPr>
        <w:spacing w:after="133"/>
        <w:jc w:val="both"/>
        <w:rPr>
          <w:rFonts w:ascii="Noto Sans" w:hAnsi="Noto Sans" w:cs="Noto Sans"/>
          <w:color w:val="0D1A34"/>
          <w:sz w:val="18"/>
          <w:szCs w:val="20"/>
        </w:rPr>
      </w:pPr>
      <w:r w:rsidRPr="0027513D">
        <w:rPr>
          <w:rFonts w:ascii="Noto Sans" w:hAnsi="Noto Sans" w:cs="Noto Sans"/>
          <w:color w:val="0D1A34"/>
          <w:sz w:val="18"/>
          <w:szCs w:val="20"/>
        </w:rPr>
        <w:t xml:space="preserve">Γαλάζια Οικονομία </w:t>
      </w:r>
    </w:p>
    <w:p w:rsidR="0027513D" w:rsidRDefault="0027513D" w:rsidP="002A2EE6">
      <w:pPr>
        <w:pStyle w:val="Default"/>
        <w:numPr>
          <w:ilvl w:val="0"/>
          <w:numId w:val="22"/>
        </w:numPr>
        <w:spacing w:after="133"/>
        <w:jc w:val="both"/>
        <w:rPr>
          <w:rFonts w:ascii="Noto Sans" w:hAnsi="Noto Sans" w:cs="Noto Sans"/>
          <w:color w:val="0D1A34"/>
          <w:sz w:val="18"/>
          <w:szCs w:val="20"/>
        </w:rPr>
      </w:pPr>
      <w:r w:rsidRPr="0027513D">
        <w:rPr>
          <w:rFonts w:ascii="Noto Sans" w:hAnsi="Noto Sans" w:cs="Noto Sans"/>
          <w:color w:val="0D1A34"/>
          <w:sz w:val="18"/>
          <w:szCs w:val="20"/>
        </w:rPr>
        <w:t xml:space="preserve">Δημιουργική Οικονομία </w:t>
      </w:r>
    </w:p>
    <w:p w:rsidR="00C65E23" w:rsidRPr="00C65E23" w:rsidRDefault="00C65E23" w:rsidP="002A2EE6">
      <w:pPr>
        <w:pStyle w:val="Default"/>
        <w:spacing w:after="133"/>
        <w:jc w:val="both"/>
        <w:rPr>
          <w:rFonts w:ascii="Noto Sans" w:hAnsi="Noto Sans" w:cs="Noto Sans"/>
          <w:color w:val="0D1A34"/>
          <w:sz w:val="18"/>
          <w:szCs w:val="20"/>
        </w:rPr>
      </w:pPr>
      <w:r w:rsidRPr="00C65E23">
        <w:rPr>
          <w:rFonts w:ascii="Noto Sans" w:hAnsi="Noto Sans" w:cs="Noto Sans"/>
          <w:color w:val="0D1A34"/>
          <w:sz w:val="18"/>
          <w:szCs w:val="20"/>
        </w:rPr>
        <w:t xml:space="preserve">Στο πλαίσιο της παρούσας πρόσκλησης σκοπός είναι η στήριξη δράσεων </w:t>
      </w:r>
      <w:r w:rsidRPr="002A2EE6">
        <w:rPr>
          <w:rFonts w:ascii="Noto Sans" w:hAnsi="Noto Sans" w:cs="Noto Sans"/>
          <w:b/>
          <w:color w:val="0D1A34"/>
          <w:sz w:val="18"/>
          <w:szCs w:val="20"/>
        </w:rPr>
        <w:t>συνεργατικών σχηματισμών καινοτομίας</w:t>
      </w:r>
      <w:r w:rsidRPr="00C65E23">
        <w:rPr>
          <w:rFonts w:ascii="Noto Sans" w:hAnsi="Noto Sans" w:cs="Noto Sans"/>
          <w:color w:val="0D1A34"/>
          <w:sz w:val="18"/>
          <w:szCs w:val="20"/>
        </w:rPr>
        <w:t xml:space="preserve"> στους ακόλουθους αναδυόμενους και ώριμους συνεργατικούς σχηματισμούς σύμφωνα με την ΠΣΕΕ:</w:t>
      </w:r>
    </w:p>
    <w:p w:rsidR="00C65E23" w:rsidRPr="008B2B36" w:rsidRDefault="00C65E23" w:rsidP="002A2EE6">
      <w:pPr>
        <w:pStyle w:val="Default"/>
        <w:spacing w:after="133"/>
        <w:jc w:val="both"/>
        <w:rPr>
          <w:rFonts w:ascii="Noto Sans" w:hAnsi="Noto Sans" w:cs="Noto Sans"/>
          <w:b/>
          <w:color w:val="0D1A34"/>
          <w:sz w:val="18"/>
          <w:szCs w:val="20"/>
        </w:rPr>
      </w:pPr>
      <w:r w:rsidRPr="008B2B36">
        <w:rPr>
          <w:rFonts w:ascii="Noto Sans" w:hAnsi="Noto Sans" w:cs="Noto Sans"/>
          <w:b/>
          <w:color w:val="0D1A34"/>
          <w:sz w:val="18"/>
          <w:szCs w:val="20"/>
        </w:rPr>
        <w:t xml:space="preserve">Α. Αναδυόμενα </w:t>
      </w:r>
      <w:proofErr w:type="spellStart"/>
      <w:r w:rsidRPr="008B2B36">
        <w:rPr>
          <w:rFonts w:ascii="Noto Sans" w:hAnsi="Noto Sans" w:cs="Noto Sans"/>
          <w:b/>
          <w:color w:val="0D1A34"/>
          <w:sz w:val="18"/>
          <w:szCs w:val="20"/>
        </w:rPr>
        <w:t>Clusters</w:t>
      </w:r>
      <w:proofErr w:type="spellEnd"/>
      <w:r w:rsidRPr="008B2B36">
        <w:rPr>
          <w:rFonts w:ascii="Noto Sans" w:hAnsi="Noto Sans" w:cs="Noto Sans"/>
          <w:b/>
          <w:color w:val="0D1A34"/>
          <w:sz w:val="18"/>
          <w:szCs w:val="20"/>
        </w:rPr>
        <w:t xml:space="preserve"> με βάση την Περιφερειακή Στρατηγική Έξυπνης Εξειδίκευσης Αττικής (ΠΣΕΕ)</w:t>
      </w:r>
    </w:p>
    <w:p w:rsidR="00C65E23" w:rsidRPr="00C65E23" w:rsidRDefault="008B2B36" w:rsidP="002A2EE6">
      <w:pPr>
        <w:pStyle w:val="Default"/>
        <w:spacing w:after="133"/>
        <w:jc w:val="both"/>
        <w:rPr>
          <w:rFonts w:ascii="Noto Sans" w:hAnsi="Noto Sans" w:cs="Noto Sans"/>
          <w:color w:val="0D1A34"/>
          <w:sz w:val="18"/>
          <w:szCs w:val="20"/>
        </w:rPr>
      </w:pPr>
      <w:r>
        <w:rPr>
          <w:rFonts w:ascii="Noto Sans" w:hAnsi="Noto Sans" w:cs="Noto Sans"/>
          <w:color w:val="0D1A34"/>
          <w:sz w:val="18"/>
          <w:szCs w:val="20"/>
        </w:rPr>
        <w:t xml:space="preserve">1. </w:t>
      </w:r>
      <w:r w:rsidRPr="008B2B36">
        <w:rPr>
          <w:rFonts w:ascii="Noto Sans" w:hAnsi="Noto Sans" w:cs="Noto Sans"/>
          <w:b/>
          <w:color w:val="0D1A34"/>
          <w:sz w:val="18"/>
          <w:szCs w:val="20"/>
        </w:rPr>
        <w:t>ΓΑΛΑΖΙΑ ΟΙΚΟΝΟΜΙΑ</w:t>
      </w:r>
    </w:p>
    <w:p w:rsidR="00C65E23" w:rsidRDefault="00C65E23" w:rsidP="002A2EE6">
      <w:pPr>
        <w:pStyle w:val="Default"/>
        <w:numPr>
          <w:ilvl w:val="0"/>
          <w:numId w:val="23"/>
        </w:numPr>
        <w:spacing w:after="133"/>
        <w:jc w:val="both"/>
        <w:rPr>
          <w:rFonts w:ascii="Noto Sans" w:hAnsi="Noto Sans" w:cs="Noto Sans"/>
          <w:color w:val="0D1A34"/>
          <w:sz w:val="18"/>
          <w:szCs w:val="20"/>
        </w:rPr>
      </w:pPr>
      <w:r w:rsidRPr="00C65E23">
        <w:rPr>
          <w:rFonts w:ascii="Noto Sans" w:hAnsi="Noto Sans" w:cs="Noto Sans"/>
          <w:color w:val="0D1A34"/>
          <w:sz w:val="18"/>
          <w:szCs w:val="20"/>
        </w:rPr>
        <w:t xml:space="preserve">Μεταφορές &amp; </w:t>
      </w:r>
      <w:proofErr w:type="spellStart"/>
      <w:r w:rsidRPr="00C65E23">
        <w:rPr>
          <w:rFonts w:ascii="Noto Sans" w:hAnsi="Noto Sans" w:cs="Noto Sans"/>
          <w:color w:val="0D1A34"/>
          <w:sz w:val="18"/>
          <w:szCs w:val="20"/>
        </w:rPr>
        <w:t>Logistics</w:t>
      </w:r>
      <w:proofErr w:type="spellEnd"/>
      <w:r w:rsidRPr="00C65E23">
        <w:rPr>
          <w:rFonts w:ascii="Noto Sans" w:hAnsi="Noto Sans" w:cs="Noto Sans"/>
          <w:color w:val="0D1A34"/>
          <w:sz w:val="18"/>
          <w:szCs w:val="20"/>
        </w:rPr>
        <w:t xml:space="preserve"> (θαλάσσιες και ακτοπλοϊκές μεταφορές, άλλες βοηθητικές δραστηριότητες μεταφοράς, ενοικίαση εξοπλισμού μεταφορών)</w:t>
      </w:r>
    </w:p>
    <w:p w:rsidR="008B2B36" w:rsidRDefault="008B2B36" w:rsidP="002A2EE6">
      <w:pPr>
        <w:pStyle w:val="Default"/>
        <w:numPr>
          <w:ilvl w:val="0"/>
          <w:numId w:val="23"/>
        </w:numPr>
        <w:spacing w:after="133"/>
        <w:jc w:val="both"/>
        <w:rPr>
          <w:rFonts w:ascii="Noto Sans" w:hAnsi="Noto Sans" w:cs="Noto Sans"/>
          <w:color w:val="0D1A34"/>
          <w:sz w:val="18"/>
          <w:szCs w:val="20"/>
        </w:rPr>
      </w:pPr>
      <w:r w:rsidRPr="008B2B36">
        <w:rPr>
          <w:rFonts w:ascii="Noto Sans" w:hAnsi="Noto Sans" w:cs="Noto Sans"/>
          <w:color w:val="0D1A34"/>
          <w:sz w:val="18"/>
          <w:szCs w:val="20"/>
        </w:rPr>
        <w:t xml:space="preserve">Υπηρεσίες, υλικά και παραγωγή προϊόντων </w:t>
      </w:r>
      <w:proofErr w:type="spellStart"/>
      <w:r w:rsidRPr="008B2B36">
        <w:rPr>
          <w:rFonts w:ascii="Noto Sans" w:hAnsi="Noto Sans" w:cs="Noto Sans"/>
          <w:color w:val="0D1A34"/>
          <w:sz w:val="18"/>
          <w:szCs w:val="20"/>
        </w:rPr>
        <w:t>συσχετιζόμενα</w:t>
      </w:r>
      <w:proofErr w:type="spellEnd"/>
      <w:r w:rsidRPr="008B2B36">
        <w:rPr>
          <w:rFonts w:ascii="Noto Sans" w:hAnsi="Noto Sans" w:cs="Noto Sans"/>
          <w:color w:val="0D1A34"/>
          <w:sz w:val="18"/>
          <w:szCs w:val="20"/>
        </w:rPr>
        <w:t xml:space="preserve"> με την γαλάζια οικονομία (</w:t>
      </w:r>
      <w:proofErr w:type="spellStart"/>
      <w:r w:rsidRPr="008B2B36">
        <w:rPr>
          <w:rFonts w:ascii="Noto Sans" w:hAnsi="Noto Sans" w:cs="Noto Sans"/>
          <w:color w:val="0D1A34"/>
          <w:sz w:val="18"/>
          <w:szCs w:val="20"/>
        </w:rPr>
        <w:t>γιότ</w:t>
      </w:r>
      <w:proofErr w:type="spellEnd"/>
      <w:r w:rsidRPr="008B2B36">
        <w:rPr>
          <w:rFonts w:ascii="Noto Sans" w:hAnsi="Noto Sans" w:cs="Noto Sans"/>
          <w:color w:val="0D1A34"/>
          <w:sz w:val="18"/>
          <w:szCs w:val="20"/>
        </w:rPr>
        <w:t xml:space="preserve"> – κρουαζιέρα)</w:t>
      </w:r>
    </w:p>
    <w:p w:rsidR="008B2B36" w:rsidRDefault="008B2B36" w:rsidP="002A2EE6">
      <w:pPr>
        <w:pStyle w:val="Default"/>
        <w:spacing w:after="133"/>
        <w:jc w:val="both"/>
        <w:rPr>
          <w:rFonts w:ascii="Noto Sans" w:hAnsi="Noto Sans" w:cs="Noto Sans"/>
          <w:b/>
          <w:color w:val="0D1A34"/>
          <w:sz w:val="18"/>
          <w:szCs w:val="20"/>
        </w:rPr>
      </w:pPr>
      <w:r w:rsidRPr="008B2B36">
        <w:rPr>
          <w:rFonts w:ascii="Noto Sans" w:hAnsi="Noto Sans" w:cs="Noto Sans"/>
          <w:b/>
          <w:color w:val="0D1A34"/>
          <w:sz w:val="18"/>
          <w:szCs w:val="20"/>
        </w:rPr>
        <w:t>2. ΔΗΜΙΟΥΡΓΙΚΗ ΟΙΚΟΝΟΜΙΑ</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r w:rsidRPr="008B2B36">
        <w:rPr>
          <w:rFonts w:ascii="Noto Sans" w:hAnsi="Noto Sans" w:cs="Noto Sans"/>
          <w:color w:val="0D1A34"/>
          <w:sz w:val="18"/>
          <w:szCs w:val="20"/>
        </w:rPr>
        <w:t xml:space="preserve">Δημιουργική Βιομηχανία, Ψυχαγωγικές, Πολιτιστικές και Αθλητικές Δραστηριότητες (κινηματογραφικές δραστηριότητες βίντεο, </w:t>
      </w:r>
      <w:proofErr w:type="spellStart"/>
      <w:r w:rsidRPr="008B2B36">
        <w:rPr>
          <w:rFonts w:ascii="Noto Sans" w:hAnsi="Noto Sans" w:cs="Noto Sans"/>
          <w:color w:val="0D1A34"/>
          <w:sz w:val="18"/>
          <w:szCs w:val="20"/>
        </w:rPr>
        <w:t>πολυμεσικό</w:t>
      </w:r>
      <w:proofErr w:type="spellEnd"/>
      <w:r w:rsidRPr="008B2B36">
        <w:rPr>
          <w:rFonts w:ascii="Noto Sans" w:hAnsi="Noto Sans" w:cs="Noto Sans"/>
          <w:color w:val="0D1A34"/>
          <w:sz w:val="18"/>
          <w:szCs w:val="20"/>
        </w:rPr>
        <w:t xml:space="preserve"> ψηφιακό περιεχόμενο, </w:t>
      </w:r>
      <w:proofErr w:type="spellStart"/>
      <w:r w:rsidRPr="008B2B36">
        <w:rPr>
          <w:rFonts w:ascii="Noto Sans" w:hAnsi="Noto Sans" w:cs="Noto Sans"/>
          <w:color w:val="0D1A34"/>
          <w:sz w:val="18"/>
          <w:szCs w:val="20"/>
        </w:rPr>
        <w:t>gamification</w:t>
      </w:r>
      <w:proofErr w:type="spellEnd"/>
      <w:r w:rsidRPr="008B2B36">
        <w:rPr>
          <w:rFonts w:ascii="Noto Sans" w:hAnsi="Noto Sans" w:cs="Noto Sans"/>
          <w:color w:val="0D1A34"/>
          <w:sz w:val="18"/>
          <w:szCs w:val="20"/>
        </w:rPr>
        <w:t>, πολιτιστικών και τουριστικών εφαρμογών)</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r w:rsidRPr="008B2B36">
        <w:rPr>
          <w:rFonts w:ascii="Noto Sans" w:hAnsi="Noto Sans" w:cs="Noto Sans"/>
          <w:color w:val="0D1A34"/>
          <w:sz w:val="18"/>
          <w:szCs w:val="20"/>
        </w:rPr>
        <w:t>Κοσμήματα και πολύτιμα μέταλλα (κατασκευή κοσμημάτων και σχετικών κομματιών)</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proofErr w:type="spellStart"/>
      <w:r w:rsidRPr="008B2B36">
        <w:rPr>
          <w:rFonts w:ascii="Noto Sans" w:hAnsi="Noto Sans" w:cs="Noto Sans"/>
          <w:color w:val="0D1A34"/>
          <w:sz w:val="18"/>
          <w:szCs w:val="20"/>
        </w:rPr>
        <w:t>Media</w:t>
      </w:r>
      <w:proofErr w:type="spellEnd"/>
      <w:r w:rsidRPr="008B2B36">
        <w:rPr>
          <w:rFonts w:ascii="Noto Sans" w:hAnsi="Noto Sans" w:cs="Noto Sans"/>
          <w:color w:val="0D1A34"/>
          <w:sz w:val="18"/>
          <w:szCs w:val="20"/>
        </w:rPr>
        <w:t xml:space="preserve"> &amp; </w:t>
      </w:r>
      <w:proofErr w:type="spellStart"/>
      <w:r w:rsidRPr="008B2B36">
        <w:rPr>
          <w:rFonts w:ascii="Noto Sans" w:hAnsi="Noto Sans" w:cs="Noto Sans"/>
          <w:color w:val="0D1A34"/>
          <w:sz w:val="18"/>
          <w:szCs w:val="20"/>
        </w:rPr>
        <w:t>Publishing</w:t>
      </w:r>
      <w:proofErr w:type="spellEnd"/>
      <w:r w:rsidRPr="008B2B36">
        <w:rPr>
          <w:rFonts w:ascii="Noto Sans" w:hAnsi="Noto Sans" w:cs="Noto Sans"/>
          <w:color w:val="0D1A34"/>
          <w:sz w:val="18"/>
          <w:szCs w:val="20"/>
        </w:rPr>
        <w:t xml:space="preserve"> (εκτύπωση και συναφείς δραστηριότητες με την εκτύπωση, αναπαραγωγή προεγγεγραμμένων μέσων)</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r w:rsidRPr="008B2B36">
        <w:rPr>
          <w:rFonts w:ascii="Noto Sans" w:hAnsi="Noto Sans" w:cs="Noto Sans"/>
          <w:color w:val="0D1A34"/>
          <w:sz w:val="18"/>
          <w:szCs w:val="20"/>
        </w:rPr>
        <w:t>Τουρισμός &amp; Φιλοξενία (δραστηριότητες ταξιδιωτικών πρακτορείων και επιχειρήσεων, δραστηριότητες παροχής τουριστικής βοήθειας)</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r w:rsidRPr="008B2B36">
        <w:rPr>
          <w:rFonts w:ascii="Noto Sans" w:hAnsi="Noto Sans" w:cs="Noto Sans"/>
          <w:color w:val="0D1A34"/>
          <w:sz w:val="18"/>
          <w:szCs w:val="20"/>
        </w:rPr>
        <w:t>Ένδυση, διανομή, υποδήματα</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r w:rsidRPr="008B2B36">
        <w:rPr>
          <w:rFonts w:ascii="Noto Sans" w:hAnsi="Noto Sans" w:cs="Noto Sans"/>
          <w:color w:val="0D1A34"/>
          <w:sz w:val="18"/>
          <w:szCs w:val="20"/>
        </w:rPr>
        <w:t>Κατασκευές (αρχιτεκτόνων και μηχανικών και συναφείς δραστηριότητες παροχής τεχνικών συμβουλών)</w:t>
      </w:r>
    </w:p>
    <w:p w:rsidR="008B2B36" w:rsidRPr="008B2B36" w:rsidRDefault="008B2B36" w:rsidP="002A2EE6">
      <w:pPr>
        <w:pStyle w:val="Default"/>
        <w:numPr>
          <w:ilvl w:val="0"/>
          <w:numId w:val="24"/>
        </w:numPr>
        <w:spacing w:after="133"/>
        <w:jc w:val="both"/>
        <w:rPr>
          <w:rFonts w:ascii="Noto Sans" w:hAnsi="Noto Sans" w:cs="Noto Sans"/>
          <w:color w:val="0D1A34"/>
          <w:sz w:val="18"/>
          <w:szCs w:val="20"/>
        </w:rPr>
      </w:pPr>
      <w:r w:rsidRPr="008B2B36">
        <w:rPr>
          <w:rFonts w:ascii="Noto Sans" w:hAnsi="Noto Sans" w:cs="Noto Sans"/>
          <w:color w:val="0D1A34"/>
          <w:sz w:val="18"/>
          <w:szCs w:val="20"/>
        </w:rPr>
        <w:t>Έπιπλο</w:t>
      </w:r>
    </w:p>
    <w:p w:rsidR="008B2B36" w:rsidRPr="008B2B36" w:rsidRDefault="008B2B36" w:rsidP="002A2EE6">
      <w:pPr>
        <w:pStyle w:val="Default"/>
        <w:spacing w:after="133"/>
        <w:jc w:val="both"/>
        <w:rPr>
          <w:rFonts w:ascii="Noto Sans" w:hAnsi="Noto Sans" w:cs="Noto Sans"/>
          <w:b/>
          <w:color w:val="0D1A34"/>
          <w:sz w:val="18"/>
          <w:szCs w:val="20"/>
        </w:rPr>
      </w:pPr>
      <w:r w:rsidRPr="008B2B36">
        <w:rPr>
          <w:rFonts w:ascii="Noto Sans" w:hAnsi="Noto Sans" w:cs="Noto Sans"/>
          <w:b/>
          <w:color w:val="0D1A34"/>
          <w:sz w:val="18"/>
          <w:szCs w:val="20"/>
        </w:rPr>
        <w:t>3. ΟΙΚΟΝΟΜΙΑ ΤΩΝ ΑΝΑΓΚΩΝ</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Φαρμακευτικά προϊόντα (παραγωγή φαρμακευτικών προϊόντων, χημικών προϊόντων για ιατρικούς σκοπούς και βοτανικών προϊόντων)</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Ιατρικές συσκευές – Νοσοκομεία –Υπηρεσίες υγείας</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lastRenderedPageBreak/>
        <w:t>Χρηματοοικονομικές Υπηρεσίες (ενδιάμεσοι νομισματικοί οργανισμοί)</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Τηλεπικοινωνίες (συντήρηση και επισκευή λογιστικών μηχανών και εξοπλισμού πληροφορικής)</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Πετρέλαιο &amp; Φυσικό Αέριο ( παραγωγή προϊόντων διύλισης πετρελαίου)</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Χαρτί</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Εξειδικευμένα Αγροτικά Προϊόντα</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Χημικά Προϊόντα</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Εκπαίδευση &amp; Δημιουργία Γνώσης (εκπαίδευση ενηλίκων και άλλες εκπαιδευτικές υπηρεσίες)</w:t>
      </w:r>
    </w:p>
    <w:p w:rsidR="008B2B36" w:rsidRPr="008B2B36" w:rsidRDefault="008B2B36" w:rsidP="002A2EE6">
      <w:pPr>
        <w:pStyle w:val="Default"/>
        <w:numPr>
          <w:ilvl w:val="0"/>
          <w:numId w:val="25"/>
        </w:numPr>
        <w:spacing w:after="133"/>
        <w:jc w:val="both"/>
        <w:rPr>
          <w:rFonts w:ascii="Noto Sans" w:hAnsi="Noto Sans" w:cs="Noto Sans"/>
          <w:color w:val="0D1A34"/>
          <w:sz w:val="18"/>
          <w:szCs w:val="20"/>
        </w:rPr>
      </w:pPr>
      <w:r w:rsidRPr="008B2B36">
        <w:rPr>
          <w:rFonts w:ascii="Noto Sans" w:hAnsi="Noto Sans" w:cs="Noto Sans"/>
          <w:color w:val="0D1A34"/>
          <w:sz w:val="18"/>
          <w:szCs w:val="20"/>
        </w:rPr>
        <w:t>Βιομηχανία μεταλλικών προϊόντων</w:t>
      </w:r>
    </w:p>
    <w:p w:rsidR="008B2B36" w:rsidRPr="008B2B36" w:rsidRDefault="008B2B36" w:rsidP="002A2EE6">
      <w:pPr>
        <w:pStyle w:val="Default"/>
        <w:spacing w:after="133"/>
        <w:jc w:val="both"/>
        <w:rPr>
          <w:rFonts w:ascii="Noto Sans" w:hAnsi="Noto Sans" w:cs="Noto Sans"/>
          <w:b/>
          <w:color w:val="0D1A34"/>
          <w:sz w:val="18"/>
          <w:szCs w:val="20"/>
        </w:rPr>
      </w:pPr>
      <w:r w:rsidRPr="008B2B36">
        <w:rPr>
          <w:rFonts w:ascii="Noto Sans" w:hAnsi="Noto Sans" w:cs="Noto Sans"/>
          <w:b/>
          <w:color w:val="0D1A34"/>
          <w:sz w:val="18"/>
          <w:szCs w:val="20"/>
        </w:rPr>
        <w:t xml:space="preserve">Β. Ώριμα </w:t>
      </w:r>
      <w:proofErr w:type="spellStart"/>
      <w:r w:rsidRPr="008B2B36">
        <w:rPr>
          <w:rFonts w:ascii="Noto Sans" w:hAnsi="Noto Sans" w:cs="Noto Sans"/>
          <w:b/>
          <w:color w:val="0D1A34"/>
          <w:sz w:val="18"/>
          <w:szCs w:val="20"/>
        </w:rPr>
        <w:t>clusters</w:t>
      </w:r>
      <w:proofErr w:type="spellEnd"/>
      <w:r w:rsidRPr="008B2B36">
        <w:rPr>
          <w:rFonts w:ascii="Noto Sans" w:hAnsi="Noto Sans" w:cs="Noto Sans"/>
          <w:b/>
          <w:color w:val="0D1A34"/>
          <w:sz w:val="18"/>
          <w:szCs w:val="20"/>
        </w:rPr>
        <w:t xml:space="preserve"> με βάση ΠΣΕΕ</w:t>
      </w:r>
    </w:p>
    <w:p w:rsidR="008B2B36" w:rsidRPr="008B2B36" w:rsidRDefault="008B2B36" w:rsidP="002A2EE6">
      <w:pPr>
        <w:pStyle w:val="Default"/>
        <w:spacing w:after="133"/>
        <w:jc w:val="both"/>
        <w:rPr>
          <w:rFonts w:ascii="Noto Sans" w:hAnsi="Noto Sans" w:cs="Noto Sans"/>
          <w:b/>
          <w:color w:val="0D1A34"/>
          <w:sz w:val="18"/>
          <w:szCs w:val="20"/>
        </w:rPr>
      </w:pPr>
      <w:r>
        <w:rPr>
          <w:rFonts w:ascii="Noto Sans" w:hAnsi="Noto Sans" w:cs="Noto Sans"/>
          <w:b/>
          <w:color w:val="0D1A34"/>
          <w:sz w:val="18"/>
          <w:szCs w:val="20"/>
        </w:rPr>
        <w:t>4. ΔΗΜΙΟΥΡΓΙΚΗ ΟΙΚΟΝΟΜΙΑ</w:t>
      </w:r>
    </w:p>
    <w:p w:rsidR="008B2B36" w:rsidRPr="008B2B36" w:rsidRDefault="008B2B36" w:rsidP="002A2EE6">
      <w:pPr>
        <w:pStyle w:val="Default"/>
        <w:numPr>
          <w:ilvl w:val="0"/>
          <w:numId w:val="26"/>
        </w:numPr>
        <w:spacing w:after="133"/>
        <w:jc w:val="both"/>
        <w:rPr>
          <w:rFonts w:ascii="Noto Sans" w:hAnsi="Noto Sans" w:cs="Noto Sans"/>
          <w:color w:val="0D1A34"/>
          <w:sz w:val="18"/>
          <w:szCs w:val="20"/>
        </w:rPr>
      </w:pPr>
      <w:proofErr w:type="spellStart"/>
      <w:r w:rsidRPr="008B2B36">
        <w:rPr>
          <w:rFonts w:ascii="Noto Sans" w:hAnsi="Noto Sans" w:cs="Noto Sans"/>
          <w:color w:val="0D1A34"/>
          <w:sz w:val="18"/>
          <w:szCs w:val="20"/>
        </w:rPr>
        <w:t>Cluster</w:t>
      </w:r>
      <w:proofErr w:type="spellEnd"/>
      <w:r w:rsidRPr="008B2B36">
        <w:rPr>
          <w:rFonts w:ascii="Noto Sans" w:hAnsi="Noto Sans" w:cs="Noto Sans"/>
          <w:color w:val="0D1A34"/>
          <w:sz w:val="18"/>
          <w:szCs w:val="20"/>
        </w:rPr>
        <w:t xml:space="preserve"> Καινοτόμων Τεχνολογιών Παιγνίων και Δημιουργικού Περιεχομένου (</w:t>
      </w:r>
      <w:proofErr w:type="spellStart"/>
      <w:r w:rsidRPr="008B2B36">
        <w:rPr>
          <w:rFonts w:ascii="Noto Sans" w:hAnsi="Noto Sans" w:cs="Noto Sans"/>
          <w:color w:val="0D1A34"/>
          <w:sz w:val="18"/>
          <w:szCs w:val="20"/>
        </w:rPr>
        <w:t>gi-Cluster</w:t>
      </w:r>
      <w:proofErr w:type="spellEnd"/>
      <w:r w:rsidRPr="008B2B36">
        <w:rPr>
          <w:rFonts w:ascii="Noto Sans" w:hAnsi="Noto Sans" w:cs="Noto Sans"/>
          <w:color w:val="0D1A34"/>
          <w:sz w:val="18"/>
          <w:szCs w:val="20"/>
        </w:rPr>
        <w:t>)</w:t>
      </w:r>
    </w:p>
    <w:p w:rsidR="008B2B36" w:rsidRPr="008B2B36" w:rsidRDefault="008B2B36" w:rsidP="002A2EE6">
      <w:pPr>
        <w:pStyle w:val="Default"/>
        <w:numPr>
          <w:ilvl w:val="0"/>
          <w:numId w:val="26"/>
        </w:numPr>
        <w:spacing w:after="133"/>
        <w:jc w:val="both"/>
        <w:rPr>
          <w:rFonts w:ascii="Noto Sans" w:hAnsi="Noto Sans" w:cs="Noto Sans"/>
          <w:color w:val="0D1A34"/>
          <w:sz w:val="18"/>
          <w:szCs w:val="20"/>
        </w:rPr>
      </w:pPr>
      <w:proofErr w:type="spellStart"/>
      <w:r w:rsidRPr="008B2B36">
        <w:rPr>
          <w:rFonts w:ascii="Noto Sans" w:hAnsi="Noto Sans" w:cs="Noto Sans"/>
          <w:color w:val="0D1A34"/>
          <w:sz w:val="18"/>
          <w:szCs w:val="20"/>
        </w:rPr>
        <w:t>Cluster</w:t>
      </w:r>
      <w:proofErr w:type="spellEnd"/>
      <w:r w:rsidRPr="008B2B36">
        <w:rPr>
          <w:rFonts w:ascii="Noto Sans" w:hAnsi="Noto Sans" w:cs="Noto Sans"/>
          <w:color w:val="0D1A34"/>
          <w:sz w:val="18"/>
          <w:szCs w:val="20"/>
        </w:rPr>
        <w:t xml:space="preserve"> Κινητών Εφαρμογών (</w:t>
      </w:r>
      <w:proofErr w:type="spellStart"/>
      <w:r w:rsidRPr="008B2B36">
        <w:rPr>
          <w:rFonts w:ascii="Noto Sans" w:hAnsi="Noto Sans" w:cs="Noto Sans"/>
          <w:color w:val="0D1A34"/>
          <w:sz w:val="18"/>
          <w:szCs w:val="20"/>
        </w:rPr>
        <w:t>Hamac</w:t>
      </w:r>
      <w:proofErr w:type="spellEnd"/>
      <w:r w:rsidRPr="008B2B36">
        <w:rPr>
          <w:rFonts w:ascii="Noto Sans" w:hAnsi="Noto Sans" w:cs="Noto Sans"/>
          <w:color w:val="0D1A34"/>
          <w:sz w:val="18"/>
          <w:szCs w:val="20"/>
        </w:rPr>
        <w:t>)</w:t>
      </w:r>
    </w:p>
    <w:p w:rsidR="008B2B36" w:rsidRPr="008B2B36" w:rsidRDefault="008B2B36" w:rsidP="002A2EE6">
      <w:pPr>
        <w:pStyle w:val="Default"/>
        <w:numPr>
          <w:ilvl w:val="0"/>
          <w:numId w:val="26"/>
        </w:numPr>
        <w:spacing w:after="133"/>
        <w:jc w:val="both"/>
        <w:rPr>
          <w:rFonts w:ascii="Noto Sans" w:hAnsi="Noto Sans" w:cs="Noto Sans"/>
          <w:color w:val="0D1A34"/>
          <w:sz w:val="18"/>
          <w:szCs w:val="20"/>
        </w:rPr>
      </w:pPr>
      <w:proofErr w:type="spellStart"/>
      <w:r w:rsidRPr="008B2B36">
        <w:rPr>
          <w:rFonts w:ascii="Noto Sans" w:hAnsi="Noto Sans" w:cs="Noto Sans"/>
          <w:color w:val="0D1A34"/>
          <w:sz w:val="18"/>
          <w:szCs w:val="20"/>
        </w:rPr>
        <w:t>Cluster</w:t>
      </w:r>
      <w:proofErr w:type="spellEnd"/>
      <w:r w:rsidRPr="008B2B36">
        <w:rPr>
          <w:rFonts w:ascii="Noto Sans" w:hAnsi="Noto Sans" w:cs="Noto Sans"/>
          <w:color w:val="0D1A34"/>
          <w:sz w:val="18"/>
          <w:szCs w:val="20"/>
        </w:rPr>
        <w:t xml:space="preserve"> Συστημάτων Μικροηλεκτρονικής και Εφαρμογών (</w:t>
      </w:r>
      <w:proofErr w:type="spellStart"/>
      <w:r w:rsidRPr="008B2B36">
        <w:rPr>
          <w:rFonts w:ascii="Noto Sans" w:hAnsi="Noto Sans" w:cs="Noto Sans"/>
          <w:color w:val="0D1A34"/>
          <w:sz w:val="18"/>
          <w:szCs w:val="20"/>
        </w:rPr>
        <w:t>mi</w:t>
      </w:r>
      <w:proofErr w:type="spellEnd"/>
      <w:r w:rsidRPr="008B2B36">
        <w:rPr>
          <w:rFonts w:ascii="Noto Sans" w:hAnsi="Noto Sans" w:cs="Noto Sans"/>
          <w:color w:val="0D1A34"/>
          <w:sz w:val="18"/>
          <w:szCs w:val="20"/>
        </w:rPr>
        <w:t xml:space="preserve"> - </w:t>
      </w:r>
      <w:proofErr w:type="spellStart"/>
      <w:r w:rsidRPr="008B2B36">
        <w:rPr>
          <w:rFonts w:ascii="Noto Sans" w:hAnsi="Noto Sans" w:cs="Noto Sans"/>
          <w:color w:val="0D1A34"/>
          <w:sz w:val="18"/>
          <w:szCs w:val="20"/>
        </w:rPr>
        <w:t>Cluster</w:t>
      </w:r>
      <w:proofErr w:type="spellEnd"/>
      <w:r w:rsidRPr="008B2B36">
        <w:rPr>
          <w:rFonts w:ascii="Noto Sans" w:hAnsi="Noto Sans" w:cs="Noto Sans"/>
          <w:color w:val="0D1A34"/>
          <w:sz w:val="18"/>
          <w:szCs w:val="20"/>
        </w:rPr>
        <w:t>)</w:t>
      </w:r>
    </w:p>
    <w:p w:rsidR="008B2B36" w:rsidRPr="008B2B36" w:rsidRDefault="008B2B36" w:rsidP="002A2EE6">
      <w:pPr>
        <w:pStyle w:val="Default"/>
        <w:numPr>
          <w:ilvl w:val="0"/>
          <w:numId w:val="26"/>
        </w:numPr>
        <w:spacing w:after="133"/>
        <w:jc w:val="both"/>
        <w:rPr>
          <w:rFonts w:ascii="Noto Sans" w:hAnsi="Noto Sans" w:cs="Noto Sans"/>
          <w:b/>
          <w:color w:val="0D1A34"/>
          <w:sz w:val="18"/>
          <w:szCs w:val="20"/>
        </w:rPr>
      </w:pPr>
      <w:proofErr w:type="spellStart"/>
      <w:r w:rsidRPr="008B2B36">
        <w:rPr>
          <w:rFonts w:ascii="Noto Sans" w:hAnsi="Noto Sans" w:cs="Noto Sans"/>
          <w:color w:val="0D1A34"/>
          <w:sz w:val="18"/>
          <w:szCs w:val="20"/>
        </w:rPr>
        <w:t>Cluster</w:t>
      </w:r>
      <w:proofErr w:type="spellEnd"/>
      <w:r w:rsidRPr="008B2B36">
        <w:rPr>
          <w:rFonts w:ascii="Noto Sans" w:hAnsi="Noto Sans" w:cs="Noto Sans"/>
          <w:color w:val="0D1A34"/>
          <w:sz w:val="18"/>
          <w:szCs w:val="20"/>
        </w:rPr>
        <w:t xml:space="preserve"> Διαστημικών Τεχνολογιών και Εφαρμογών (</w:t>
      </w:r>
      <w:proofErr w:type="spellStart"/>
      <w:r w:rsidRPr="008B2B36">
        <w:rPr>
          <w:rFonts w:ascii="Noto Sans" w:hAnsi="Noto Sans" w:cs="Noto Sans"/>
          <w:color w:val="0D1A34"/>
          <w:sz w:val="18"/>
          <w:szCs w:val="20"/>
        </w:rPr>
        <w:t>si</w:t>
      </w:r>
      <w:proofErr w:type="spellEnd"/>
      <w:r w:rsidRPr="008B2B36">
        <w:rPr>
          <w:rFonts w:ascii="Noto Sans" w:hAnsi="Noto Sans" w:cs="Noto Sans"/>
          <w:color w:val="0D1A34"/>
          <w:sz w:val="18"/>
          <w:szCs w:val="20"/>
        </w:rPr>
        <w:t xml:space="preserve"> - </w:t>
      </w:r>
      <w:proofErr w:type="spellStart"/>
      <w:r w:rsidRPr="008B2B36">
        <w:rPr>
          <w:rFonts w:ascii="Noto Sans" w:hAnsi="Noto Sans" w:cs="Noto Sans"/>
          <w:color w:val="0D1A34"/>
          <w:sz w:val="18"/>
          <w:szCs w:val="20"/>
        </w:rPr>
        <w:t>Cluster</w:t>
      </w:r>
      <w:proofErr w:type="spellEnd"/>
      <w:r w:rsidRPr="008B2B36">
        <w:rPr>
          <w:rFonts w:ascii="Noto Sans" w:hAnsi="Noto Sans" w:cs="Noto Sans"/>
          <w:b/>
          <w:color w:val="0D1A34"/>
          <w:sz w:val="18"/>
          <w:szCs w:val="20"/>
        </w:rPr>
        <w:t>)</w:t>
      </w:r>
    </w:p>
    <w:p w:rsidR="00156B33" w:rsidRPr="00156B33" w:rsidRDefault="00156B33" w:rsidP="002A2EE6">
      <w:pPr>
        <w:autoSpaceDE w:val="0"/>
        <w:autoSpaceDN w:val="0"/>
        <w:adjustRightInd w:val="0"/>
        <w:spacing w:after="0" w:line="240" w:lineRule="auto"/>
        <w:jc w:val="both"/>
        <w:rPr>
          <w:rFonts w:ascii="Noto Sans" w:hAnsi="Noto Sans" w:cs="Noto Sans"/>
          <w:sz w:val="18"/>
          <w:szCs w:val="18"/>
        </w:rPr>
      </w:pPr>
    </w:p>
    <w:p w:rsidR="00156B33" w:rsidRPr="00156B33" w:rsidRDefault="00156B33" w:rsidP="002A2EE6">
      <w:pPr>
        <w:shd w:val="clear" w:color="auto" w:fill="FCB813"/>
        <w:jc w:val="both"/>
        <w:rPr>
          <w:rFonts w:ascii="Noto Sans" w:hAnsi="Noto Sans" w:cs="Noto Sans"/>
          <w:b/>
          <w:sz w:val="18"/>
          <w:szCs w:val="18"/>
        </w:rPr>
      </w:pPr>
      <w:r w:rsidRPr="00156B33">
        <w:rPr>
          <w:rFonts w:ascii="Noto Sans" w:hAnsi="Noto Sans" w:cs="Noto Sans"/>
          <w:b/>
          <w:sz w:val="18"/>
          <w:szCs w:val="18"/>
        </w:rPr>
        <w:t xml:space="preserve">  Δικαιούχοι</w:t>
      </w:r>
    </w:p>
    <w:p w:rsidR="00156B33" w:rsidRPr="002D4491" w:rsidRDefault="002D4491" w:rsidP="002A2EE6">
      <w:pPr>
        <w:jc w:val="both"/>
        <w:rPr>
          <w:rFonts w:ascii="Noto Sans" w:hAnsi="Noto Sans" w:cs="Noto Sans"/>
          <w:color w:val="0D1A34"/>
          <w:sz w:val="18"/>
          <w:szCs w:val="20"/>
        </w:rPr>
      </w:pPr>
      <w:r>
        <w:rPr>
          <w:sz w:val="20"/>
          <w:szCs w:val="20"/>
        </w:rPr>
        <w:t>«</w:t>
      </w:r>
      <w:r w:rsidRPr="00566929">
        <w:rPr>
          <w:rFonts w:ascii="Noto Sans" w:hAnsi="Noto Sans" w:cs="Noto Sans"/>
          <w:b/>
          <w:color w:val="0D1A34"/>
          <w:sz w:val="18"/>
          <w:szCs w:val="20"/>
        </w:rPr>
        <w:t>Δικαιούχος Φορέας</w:t>
      </w:r>
      <w:r w:rsidRPr="002D4491">
        <w:rPr>
          <w:rFonts w:ascii="Noto Sans" w:hAnsi="Noto Sans" w:cs="Noto Sans"/>
          <w:color w:val="0D1A34"/>
          <w:sz w:val="18"/>
          <w:szCs w:val="20"/>
        </w:rPr>
        <w:t>» χαρακτηρίζεται η νομική οντότητα/ που θα διαχειριστεί τον συνεργατικό σχηματισμό καινοτομίας</w:t>
      </w:r>
      <w:r w:rsidR="002A2EE6">
        <w:rPr>
          <w:rFonts w:ascii="Noto Sans" w:hAnsi="Noto Sans" w:cs="Noto Sans"/>
          <w:color w:val="0D1A34"/>
          <w:sz w:val="18"/>
          <w:szCs w:val="20"/>
        </w:rPr>
        <w:t>,</w:t>
      </w:r>
      <w:r w:rsidRPr="002D4491">
        <w:rPr>
          <w:rFonts w:ascii="Noto Sans" w:hAnsi="Noto Sans" w:cs="Noto Sans"/>
          <w:color w:val="0D1A34"/>
          <w:sz w:val="18"/>
          <w:szCs w:val="20"/>
        </w:rPr>
        <w:t xml:space="preserve"> εκπληρώνοντας τον ορισμό και τις προϋποθέσεις του συνεργατικού σχηματισμού καινοτομίας, όπως αναφέρονται ρητά τον Καν. (ΕΕ) 651/2014 της Επιτροπής</w:t>
      </w:r>
      <w:r w:rsidR="002A2EE6">
        <w:rPr>
          <w:rFonts w:ascii="Noto Sans" w:hAnsi="Noto Sans" w:cs="Noto Sans"/>
          <w:color w:val="0D1A34"/>
          <w:sz w:val="18"/>
          <w:szCs w:val="20"/>
        </w:rPr>
        <w:t>.</w:t>
      </w:r>
    </w:p>
    <w:p w:rsidR="002D4491" w:rsidRDefault="002D4491" w:rsidP="002A2EE6">
      <w:pPr>
        <w:pStyle w:val="Default"/>
        <w:jc w:val="both"/>
        <w:rPr>
          <w:rFonts w:ascii="Noto Sans" w:hAnsi="Noto Sans" w:cs="Noto Sans"/>
          <w:color w:val="0D1A34"/>
          <w:sz w:val="18"/>
          <w:szCs w:val="20"/>
        </w:rPr>
      </w:pPr>
      <w:r w:rsidRPr="002D4491">
        <w:rPr>
          <w:rFonts w:ascii="Noto Sans" w:hAnsi="Noto Sans" w:cs="Noto Sans"/>
          <w:color w:val="0D1A34"/>
          <w:sz w:val="18"/>
          <w:szCs w:val="20"/>
        </w:rPr>
        <w:t xml:space="preserve">Για τους Δικαιούχους, νομικές οντότητες που διαχειρίζονται τον συνεργατικό σχηματισμό καινοτομίας, που δύνανται να τύχουν δημόσιας χρηματοδότησης στο πλαίσιο της παρούσας δράσης, οι βασικές προϋποθέσεις </w:t>
      </w:r>
      <w:r>
        <w:rPr>
          <w:rFonts w:ascii="Noto Sans" w:hAnsi="Noto Sans" w:cs="Noto Sans"/>
          <w:color w:val="0D1A34"/>
          <w:sz w:val="18"/>
          <w:szCs w:val="20"/>
        </w:rPr>
        <w:t xml:space="preserve">συμμετοχής είναι οι ακόλουθες: </w:t>
      </w:r>
    </w:p>
    <w:p w:rsidR="002F4269" w:rsidRDefault="002F4269" w:rsidP="002A2EE6">
      <w:pPr>
        <w:pStyle w:val="Default"/>
        <w:jc w:val="both"/>
        <w:rPr>
          <w:rFonts w:ascii="Noto Sans" w:hAnsi="Noto Sans" w:cs="Noto Sans"/>
          <w:color w:val="0D1A34"/>
          <w:sz w:val="18"/>
          <w:szCs w:val="20"/>
        </w:rPr>
      </w:pPr>
    </w:p>
    <w:p w:rsidR="002D4491" w:rsidRDefault="002D4491" w:rsidP="002A2EE6">
      <w:pPr>
        <w:pStyle w:val="Default"/>
        <w:numPr>
          <w:ilvl w:val="0"/>
          <w:numId w:val="21"/>
        </w:numPr>
        <w:jc w:val="both"/>
        <w:rPr>
          <w:rFonts w:ascii="Noto Sans" w:hAnsi="Noto Sans" w:cs="Noto Sans"/>
          <w:color w:val="0D1A34"/>
          <w:sz w:val="18"/>
          <w:szCs w:val="20"/>
        </w:rPr>
      </w:pPr>
      <w:r w:rsidRPr="002D4491">
        <w:rPr>
          <w:rFonts w:ascii="Noto Sans" w:hAnsi="Noto Sans" w:cs="Noto Sans"/>
          <w:color w:val="0D1A34"/>
          <w:sz w:val="18"/>
          <w:szCs w:val="20"/>
        </w:rPr>
        <w:t xml:space="preserve">να δραστηριοποιούνται ή να δραστηριοποιηθούν, μέχρι την χρονική στιγμή καταβολής της ενίσχυσης και να πραγματοποιήσουν τις δαπάνες τους για το υποβληθέν έργο, στην Περιφέρεια Αττικής </w:t>
      </w:r>
    </w:p>
    <w:p w:rsidR="002A2EE6" w:rsidRPr="002D4491" w:rsidRDefault="002A2EE6" w:rsidP="002A2EE6">
      <w:pPr>
        <w:pStyle w:val="Default"/>
        <w:numPr>
          <w:ilvl w:val="0"/>
          <w:numId w:val="21"/>
        </w:numPr>
        <w:jc w:val="both"/>
        <w:rPr>
          <w:rFonts w:ascii="Noto Sans" w:hAnsi="Noto Sans" w:cs="Noto Sans"/>
          <w:color w:val="0D1A34"/>
          <w:sz w:val="18"/>
          <w:szCs w:val="20"/>
        </w:rPr>
      </w:pPr>
      <w:r>
        <w:rPr>
          <w:rFonts w:ascii="Noto Sans" w:hAnsi="Noto Sans" w:cs="Noto Sans"/>
          <w:color w:val="0D1A34"/>
          <w:sz w:val="18"/>
          <w:szCs w:val="20"/>
        </w:rPr>
        <w:t xml:space="preserve">να έχει εξασφαλιστεί η συμμετοχή τουλάχιστον πέντε (5) ΜΜΕ που θα συμμετάσχουν στο συνεργατικό σχηματισμό ως μέλη και οι οποίες κατά 50% κατ’ ελάχιστον να δραστηριοποιούνται με ΚΑΔ όπως ορίζονται στην Προκήρυξη </w:t>
      </w:r>
    </w:p>
    <w:p w:rsid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t xml:space="preserve">να λειτουργούν με βάση </w:t>
      </w:r>
      <w:r w:rsidR="002A2EE6" w:rsidRPr="002D4491">
        <w:rPr>
          <w:rFonts w:ascii="Noto Sans" w:hAnsi="Noto Sans" w:cs="Noto Sans"/>
          <w:color w:val="0D1A34"/>
          <w:sz w:val="18"/>
          <w:szCs w:val="20"/>
        </w:rPr>
        <w:t>καταστατικό</w:t>
      </w:r>
      <w:r w:rsidRPr="002D4491">
        <w:rPr>
          <w:rFonts w:ascii="Noto Sans" w:hAnsi="Noto Sans" w:cs="Noto Sans"/>
          <w:color w:val="0D1A34"/>
          <w:sz w:val="18"/>
          <w:szCs w:val="20"/>
        </w:rPr>
        <w:t xml:space="preserve">, σύνθεση εταίρων και οργανισμό λειτουργίας, συμβατά με το περιεχόμενο και τους σκοπούς της δράσης ή να λειτουργήσουν βάσει μνημονίου συνεργασίας φορέων που συμμετέχουν στην υπό ίδρυση νομική οντότητα, το οποίο </w:t>
      </w:r>
      <w:proofErr w:type="spellStart"/>
      <w:r w:rsidRPr="002D4491">
        <w:rPr>
          <w:rFonts w:ascii="Noto Sans" w:hAnsi="Noto Sans" w:cs="Noto Sans"/>
          <w:color w:val="0D1A34"/>
          <w:sz w:val="18"/>
          <w:szCs w:val="20"/>
        </w:rPr>
        <w:t>εκπληρεί</w:t>
      </w:r>
      <w:proofErr w:type="spellEnd"/>
      <w:r w:rsidRPr="002D4491">
        <w:rPr>
          <w:rFonts w:ascii="Noto Sans" w:hAnsi="Noto Sans" w:cs="Noto Sans"/>
          <w:color w:val="0D1A34"/>
          <w:sz w:val="18"/>
          <w:szCs w:val="20"/>
        </w:rPr>
        <w:t xml:space="preserve"> τις απαιτήσεις της πρόσκλησης </w:t>
      </w:r>
    </w:p>
    <w:p w:rsid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t xml:space="preserve">να έχουν ιδρυθεί ή για τις υπό σύσταση νομικές οντότητες να έχει υποβληθεί δήλωση υπό ίδρυσης επιχείρησης και να έχει αποδοθεί ΑΦΜ, πριν την υποβολή της πρότασης </w:t>
      </w:r>
    </w:p>
    <w:p w:rsid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t xml:space="preserve">να διαθέτουν ή να δεσμευθούν ότι θα αποκτήσουν νόμιμα κατασκευασμένες και λειτουργούσες κτιριακές υποδομές και ότι θα αποκτήσουν και αναπτύξουν κατάλληλες υποδομές και υπηρεσίες για την ελαχιστοποίηση των εμποδίων πρόσβασης ατόμων με αναπηρία, όπου αυτό είναι απαραίτητο και αναγκαίο </w:t>
      </w:r>
    </w:p>
    <w:p w:rsid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t xml:space="preserve">να μην εκκρεμεί σε βάρος τους ανάκτηση ενίσχυσης κατόπιν προηγούμενης αποφάσεως της Επιτροπής, με την οποία μια ενίσχυση κηρύσσεται παράνομη και ασυμβίβαστη με την εσωτερική αγορά, </w:t>
      </w:r>
    </w:p>
    <w:p w:rsid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t xml:space="preserve">να μη βρίσκονται υπό πτώχευση, εκκαθάριση ή αναγκαστική διαχείριση, να μην αποτελούν προβληματικές επιχειρήσεις σύμφωνα με τα οριζόμενα στο «ΠΑΡΑΡΤΗΜΑ V: Ορισμός προβληματικών » της παρούσας πρόσκλησης, </w:t>
      </w:r>
    </w:p>
    <w:p w:rsid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t xml:space="preserve">να μην έχει γίνει έναρξη εργασιών για το έργο ή τη δραστηριότητα πριν την υποβολή αίτησης ενίσχυσης δυνάμει της παρούσας πρόσκλησης. </w:t>
      </w:r>
    </w:p>
    <w:p w:rsidR="002D4491" w:rsidRPr="002D4491" w:rsidRDefault="002D4491" w:rsidP="002A2EE6">
      <w:pPr>
        <w:pStyle w:val="Default"/>
        <w:numPr>
          <w:ilvl w:val="0"/>
          <w:numId w:val="21"/>
        </w:numPr>
        <w:spacing w:after="147"/>
        <w:jc w:val="both"/>
        <w:rPr>
          <w:rFonts w:ascii="Noto Sans" w:hAnsi="Noto Sans" w:cs="Noto Sans"/>
          <w:color w:val="0D1A34"/>
          <w:sz w:val="18"/>
          <w:szCs w:val="20"/>
        </w:rPr>
      </w:pPr>
      <w:r w:rsidRPr="002D4491">
        <w:rPr>
          <w:rFonts w:ascii="Noto Sans" w:hAnsi="Noto Sans" w:cs="Noto Sans"/>
          <w:color w:val="0D1A34"/>
          <w:sz w:val="18"/>
          <w:szCs w:val="20"/>
        </w:rPr>
        <w:lastRenderedPageBreak/>
        <w:t xml:space="preserve">να υποβάλλουν επιχειρηματικό σχέδιο, καθώς και το σύνολο των αναγκαίων στοιχείων, δικαιολογητικών και εντύπων, όπως ορίζονται από την παρούσα προκήρυξη, </w:t>
      </w:r>
    </w:p>
    <w:p w:rsidR="00C639BB" w:rsidRDefault="00C639BB" w:rsidP="00C639BB">
      <w:pPr>
        <w:autoSpaceDE w:val="0"/>
        <w:autoSpaceDN w:val="0"/>
        <w:adjustRightInd w:val="0"/>
        <w:spacing w:after="0" w:line="240" w:lineRule="auto"/>
        <w:contextualSpacing/>
        <w:jc w:val="both"/>
        <w:rPr>
          <w:rFonts w:ascii="Noto Sans" w:hAnsi="Noto Sans" w:cs="Noto Sans"/>
          <w:sz w:val="18"/>
          <w:szCs w:val="18"/>
        </w:rPr>
      </w:pPr>
    </w:p>
    <w:p w:rsidR="002A2EE6" w:rsidRDefault="002A2EE6" w:rsidP="00C639BB">
      <w:pPr>
        <w:autoSpaceDE w:val="0"/>
        <w:autoSpaceDN w:val="0"/>
        <w:adjustRightInd w:val="0"/>
        <w:spacing w:after="0" w:line="240" w:lineRule="auto"/>
        <w:contextualSpacing/>
        <w:jc w:val="both"/>
        <w:rPr>
          <w:rFonts w:ascii="Noto Sans" w:hAnsi="Noto Sans" w:cs="Noto Sans"/>
          <w:sz w:val="18"/>
          <w:szCs w:val="18"/>
        </w:rPr>
      </w:pPr>
    </w:p>
    <w:p w:rsidR="002A2EE6" w:rsidRPr="002D4491" w:rsidRDefault="002A2EE6" w:rsidP="002A2EE6">
      <w:pPr>
        <w:autoSpaceDE w:val="0"/>
        <w:autoSpaceDN w:val="0"/>
        <w:adjustRightInd w:val="0"/>
        <w:spacing w:after="0" w:line="240" w:lineRule="auto"/>
        <w:jc w:val="both"/>
        <w:rPr>
          <w:rFonts w:ascii="Noto Sans" w:hAnsi="Noto Sans" w:cs="Noto Sans"/>
          <w:color w:val="0D1A34"/>
          <w:sz w:val="18"/>
          <w:szCs w:val="20"/>
        </w:rPr>
      </w:pPr>
      <w:r w:rsidRPr="002D4491">
        <w:rPr>
          <w:rFonts w:ascii="Noto Sans" w:hAnsi="Noto Sans" w:cs="Noto Sans"/>
          <w:color w:val="0D1A34"/>
          <w:sz w:val="18"/>
          <w:szCs w:val="20"/>
        </w:rPr>
        <w:t xml:space="preserve">Τα ανεξάρτητα μέρη - εταίροι τα οποία δύνανται να αποτελούν συντονιστές φορείς στο πλαίσιο της παρούσας δράσης, δύνανται να είναι οι παρακάτω φορείς: </w:t>
      </w:r>
    </w:p>
    <w:p w:rsidR="002A2EE6" w:rsidRPr="002D4491" w:rsidRDefault="002A2EE6" w:rsidP="002A2EE6">
      <w:pPr>
        <w:autoSpaceDE w:val="0"/>
        <w:autoSpaceDN w:val="0"/>
        <w:adjustRightInd w:val="0"/>
        <w:spacing w:after="0" w:line="240" w:lineRule="auto"/>
        <w:jc w:val="both"/>
        <w:rPr>
          <w:rFonts w:ascii="Noto Sans" w:hAnsi="Noto Sans" w:cs="Noto Sans"/>
          <w:color w:val="0D1A34"/>
          <w:sz w:val="18"/>
          <w:szCs w:val="20"/>
        </w:rPr>
      </w:pPr>
    </w:p>
    <w:p w:rsidR="002A2EE6" w:rsidRPr="002D4491" w:rsidRDefault="002A2EE6" w:rsidP="002A2EE6">
      <w:pPr>
        <w:pStyle w:val="ListParagraph"/>
        <w:numPr>
          <w:ilvl w:val="0"/>
          <w:numId w:val="20"/>
        </w:numPr>
        <w:autoSpaceDE w:val="0"/>
        <w:autoSpaceDN w:val="0"/>
        <w:adjustRightInd w:val="0"/>
        <w:spacing w:after="0" w:line="240" w:lineRule="auto"/>
        <w:jc w:val="both"/>
        <w:rPr>
          <w:rFonts w:ascii="Noto Sans" w:hAnsi="Noto Sans" w:cs="Noto Sans"/>
          <w:color w:val="0D1A34"/>
          <w:sz w:val="18"/>
          <w:szCs w:val="20"/>
        </w:rPr>
      </w:pPr>
      <w:r w:rsidRPr="002D4491">
        <w:rPr>
          <w:rFonts w:ascii="Noto Sans" w:hAnsi="Noto Sans" w:cs="Noto Sans"/>
          <w:b/>
          <w:color w:val="0D1A34"/>
          <w:sz w:val="18"/>
          <w:szCs w:val="20"/>
        </w:rPr>
        <w:t>Επιχειρήσεις</w:t>
      </w:r>
      <w:r w:rsidRPr="002D4491">
        <w:rPr>
          <w:rFonts w:ascii="Noto Sans" w:hAnsi="Noto Sans" w:cs="Noto Sans"/>
          <w:color w:val="0D1A34"/>
          <w:sz w:val="18"/>
          <w:szCs w:val="20"/>
        </w:rPr>
        <w:t xml:space="preserve">: υφιστάμενες, καινοτόμες, νεοσύστατες επιχειρήσεις, μικρές, μεσαίες και μεγάλες επιχειρήσεις </w:t>
      </w:r>
    </w:p>
    <w:p w:rsidR="002A2EE6" w:rsidRPr="002D4491" w:rsidRDefault="002A2EE6" w:rsidP="002A2EE6">
      <w:pPr>
        <w:pStyle w:val="ListParagraph"/>
        <w:numPr>
          <w:ilvl w:val="0"/>
          <w:numId w:val="20"/>
        </w:numPr>
        <w:autoSpaceDE w:val="0"/>
        <w:autoSpaceDN w:val="0"/>
        <w:adjustRightInd w:val="0"/>
        <w:spacing w:after="0" w:line="240" w:lineRule="auto"/>
        <w:jc w:val="both"/>
        <w:rPr>
          <w:rFonts w:ascii="Noto Sans" w:hAnsi="Noto Sans" w:cs="Noto Sans"/>
          <w:color w:val="0D1A34"/>
          <w:sz w:val="18"/>
          <w:szCs w:val="20"/>
        </w:rPr>
      </w:pPr>
      <w:r w:rsidRPr="002D4491">
        <w:rPr>
          <w:rFonts w:ascii="Noto Sans" w:hAnsi="Noto Sans" w:cs="Noto Sans"/>
          <w:b/>
          <w:color w:val="0D1A34"/>
          <w:sz w:val="18"/>
          <w:szCs w:val="20"/>
        </w:rPr>
        <w:t>Λοιποί φορείς</w:t>
      </w:r>
      <w:r w:rsidRPr="002D4491">
        <w:rPr>
          <w:rFonts w:ascii="Noto Sans" w:hAnsi="Noto Sans" w:cs="Noto Sans"/>
          <w:color w:val="0D1A34"/>
          <w:sz w:val="18"/>
          <w:szCs w:val="20"/>
        </w:rPr>
        <w:t xml:space="preserve">: επιμελητήρια, σύνδεσμοι και ενώσεις επιχειρήσεων, οργανισμοί έρευνας και διάδοσης γνώσεων, σωματεία και μη κερδοσκοπικές οργανώσεις, συναφείς οικονομικοί παράγοντες </w:t>
      </w:r>
    </w:p>
    <w:p w:rsidR="002A2EE6" w:rsidRPr="00156B33" w:rsidRDefault="002A2EE6" w:rsidP="00C639BB">
      <w:pPr>
        <w:autoSpaceDE w:val="0"/>
        <w:autoSpaceDN w:val="0"/>
        <w:adjustRightInd w:val="0"/>
        <w:spacing w:after="0" w:line="240" w:lineRule="auto"/>
        <w:contextualSpacing/>
        <w:jc w:val="both"/>
        <w:rPr>
          <w:rFonts w:ascii="Noto Sans" w:hAnsi="Noto Sans" w:cs="Noto Sans"/>
          <w:sz w:val="18"/>
          <w:szCs w:val="18"/>
        </w:rPr>
      </w:pPr>
    </w:p>
    <w:p w:rsidR="00156B33" w:rsidRPr="00156B33" w:rsidRDefault="00156B33" w:rsidP="00156B33">
      <w:pPr>
        <w:shd w:val="clear" w:color="auto" w:fill="FCB813"/>
        <w:rPr>
          <w:rFonts w:ascii="Noto Sans" w:hAnsi="Noto Sans" w:cs="Noto Sans"/>
          <w:color w:val="0D1A34"/>
          <w:sz w:val="20"/>
          <w:szCs w:val="20"/>
        </w:rPr>
      </w:pPr>
      <w:r w:rsidRPr="00156B33">
        <w:rPr>
          <w:rFonts w:ascii="Noto Sans" w:hAnsi="Noto Sans" w:cs="Noto Sans"/>
          <w:b/>
          <w:color w:val="0D1A34"/>
          <w:sz w:val="18"/>
          <w:szCs w:val="20"/>
        </w:rPr>
        <w:t xml:space="preserve">  </w:t>
      </w:r>
      <w:r w:rsidRPr="00156B33">
        <w:rPr>
          <w:rFonts w:ascii="Noto Sans" w:hAnsi="Noto Sans" w:cs="Noto Sans"/>
          <w:b/>
          <w:color w:val="0D1A34"/>
          <w:sz w:val="20"/>
          <w:szCs w:val="20"/>
        </w:rPr>
        <w:t>Προϋπολογισμός &amp; ποσοστό χρηματοδότησης</w:t>
      </w:r>
    </w:p>
    <w:p w:rsidR="00AD4355" w:rsidRDefault="00AD4355" w:rsidP="00AD4355">
      <w:pPr>
        <w:autoSpaceDE w:val="0"/>
        <w:autoSpaceDN w:val="0"/>
        <w:adjustRightInd w:val="0"/>
        <w:spacing w:after="0" w:line="240" w:lineRule="auto"/>
        <w:jc w:val="both"/>
        <w:rPr>
          <w:rFonts w:ascii="Noto Sans" w:hAnsi="Noto Sans" w:cs="Noto Sans"/>
          <w:color w:val="0D1A34"/>
          <w:sz w:val="18"/>
          <w:szCs w:val="20"/>
        </w:rPr>
      </w:pPr>
      <w:r w:rsidRPr="00AD4355">
        <w:rPr>
          <w:rFonts w:ascii="Noto Sans" w:hAnsi="Noto Sans" w:cs="Noto Sans"/>
          <w:color w:val="0D1A34"/>
          <w:sz w:val="18"/>
          <w:szCs w:val="20"/>
        </w:rPr>
        <w:t xml:space="preserve">Ο επιχορηγούμενος προϋπολογισμός κάθε επενδυτικής πρότασης δυνητικού δικαιούχου ενίσχυσης μπορεί να κυμαίνεται από </w:t>
      </w:r>
      <w:r w:rsidRPr="00AD4355">
        <w:rPr>
          <w:rFonts w:ascii="Noto Sans" w:hAnsi="Noto Sans" w:cs="Noto Sans"/>
          <w:b/>
          <w:color w:val="0D1A34"/>
          <w:sz w:val="18"/>
          <w:szCs w:val="20"/>
        </w:rPr>
        <w:t>300.000,00€</w:t>
      </w:r>
      <w:r w:rsidRPr="00AD4355">
        <w:rPr>
          <w:rFonts w:ascii="Noto Sans" w:hAnsi="Noto Sans" w:cs="Noto Sans"/>
          <w:color w:val="0D1A34"/>
          <w:sz w:val="18"/>
          <w:szCs w:val="20"/>
        </w:rPr>
        <w:t xml:space="preserve"> έως </w:t>
      </w:r>
      <w:r w:rsidRPr="00AD4355">
        <w:rPr>
          <w:rFonts w:ascii="Noto Sans" w:hAnsi="Noto Sans" w:cs="Noto Sans"/>
          <w:b/>
          <w:color w:val="0D1A34"/>
          <w:sz w:val="18"/>
          <w:szCs w:val="20"/>
        </w:rPr>
        <w:t>1.200.000,00€.</w:t>
      </w:r>
    </w:p>
    <w:p w:rsidR="00AD4355" w:rsidRDefault="00AD4355" w:rsidP="00AD4355">
      <w:pPr>
        <w:autoSpaceDE w:val="0"/>
        <w:autoSpaceDN w:val="0"/>
        <w:adjustRightInd w:val="0"/>
        <w:spacing w:after="0" w:line="240" w:lineRule="auto"/>
        <w:jc w:val="both"/>
        <w:rPr>
          <w:rFonts w:ascii="Noto Sans" w:hAnsi="Noto Sans" w:cs="Noto Sans"/>
          <w:color w:val="0D1A34"/>
          <w:sz w:val="18"/>
          <w:szCs w:val="20"/>
        </w:rPr>
      </w:pPr>
    </w:p>
    <w:p w:rsidR="00156B33" w:rsidRPr="00156B33" w:rsidRDefault="00156B33" w:rsidP="00156B33">
      <w:pPr>
        <w:autoSpaceDE w:val="0"/>
        <w:autoSpaceDN w:val="0"/>
        <w:adjustRightInd w:val="0"/>
        <w:spacing w:after="0" w:line="240" w:lineRule="auto"/>
        <w:jc w:val="both"/>
        <w:rPr>
          <w:rFonts w:ascii="Noto Sans" w:hAnsi="Noto Sans" w:cs="Noto Sans"/>
          <w:color w:val="0D1A34"/>
          <w:sz w:val="18"/>
          <w:szCs w:val="20"/>
        </w:rPr>
      </w:pPr>
      <w:r w:rsidRPr="00156B33">
        <w:rPr>
          <w:rFonts w:ascii="Noto Sans" w:hAnsi="Noto Sans" w:cs="Noto Sans"/>
          <w:color w:val="0D1A34"/>
          <w:sz w:val="18"/>
          <w:szCs w:val="20"/>
        </w:rPr>
        <w:t>Ο συνολικός προϋπολογισμός του επενδυτικού σχεδίου θα πρέπει να διαμορφώνεται σύμφωνα με τους περιορισμούς που αναφέρονται στον παρακάτω πίνακα:</w:t>
      </w:r>
    </w:p>
    <w:p w:rsidR="00156B33" w:rsidRPr="00156B33" w:rsidRDefault="00156B33" w:rsidP="00156B33">
      <w:pPr>
        <w:autoSpaceDE w:val="0"/>
        <w:autoSpaceDN w:val="0"/>
        <w:adjustRightInd w:val="0"/>
        <w:spacing w:after="0" w:line="240" w:lineRule="auto"/>
        <w:jc w:val="both"/>
        <w:rPr>
          <w:rFonts w:ascii="Noto Sans" w:hAnsi="Noto Sans" w:cs="Noto Sans"/>
          <w:color w:val="0D1A34"/>
          <w:sz w:val="18"/>
          <w:szCs w:val="20"/>
        </w:rPr>
      </w:pPr>
    </w:p>
    <w:tbl>
      <w:tblPr>
        <w:tblStyle w:val="TableGrid"/>
        <w:tblW w:w="0" w:type="auto"/>
        <w:jc w:val="center"/>
        <w:tblLook w:val="04A0" w:firstRow="1" w:lastRow="0" w:firstColumn="1" w:lastColumn="0" w:noHBand="0" w:noVBand="1"/>
      </w:tblPr>
      <w:tblGrid>
        <w:gridCol w:w="4673"/>
        <w:gridCol w:w="3623"/>
      </w:tblGrid>
      <w:tr w:rsidR="00DB1054" w:rsidRPr="00C50CEF" w:rsidTr="00DB1054">
        <w:trPr>
          <w:trHeight w:val="288"/>
          <w:jc w:val="center"/>
        </w:trPr>
        <w:tc>
          <w:tcPr>
            <w:tcW w:w="4673" w:type="dxa"/>
            <w:shd w:val="clear" w:color="auto" w:fill="244061" w:themeFill="accent1" w:themeFillShade="80"/>
            <w:vAlign w:val="center"/>
          </w:tcPr>
          <w:p w:rsidR="00DB1054" w:rsidRPr="00C50CEF" w:rsidRDefault="00DB1054" w:rsidP="00A95618">
            <w:pPr>
              <w:jc w:val="center"/>
              <w:rPr>
                <w:rFonts w:ascii="Noto Sans" w:hAnsi="Noto Sans" w:cs="Noto Sans"/>
                <w:b/>
                <w:bCs/>
                <w:color w:val="FFFFFF" w:themeColor="background1"/>
                <w:sz w:val="18"/>
                <w:szCs w:val="18"/>
              </w:rPr>
            </w:pPr>
            <w:r w:rsidRPr="00DB1054">
              <w:rPr>
                <w:rFonts w:ascii="Noto Sans" w:hAnsi="Noto Sans" w:cs="Noto Sans"/>
                <w:b/>
                <w:bCs/>
                <w:color w:val="FFFFFF" w:themeColor="background1"/>
                <w:sz w:val="18"/>
                <w:szCs w:val="18"/>
              </w:rPr>
              <w:t>ΕΠΙΛΕΞΙΜΗ ΚΑΤΗΓΟΡΙΑ ΔΑΠΑΝΗΣ</w:t>
            </w:r>
          </w:p>
        </w:tc>
        <w:tc>
          <w:tcPr>
            <w:tcW w:w="3623" w:type="dxa"/>
            <w:shd w:val="clear" w:color="auto" w:fill="244061" w:themeFill="accent1" w:themeFillShade="80"/>
            <w:vAlign w:val="center"/>
          </w:tcPr>
          <w:p w:rsidR="00DB1054" w:rsidRPr="00C50CEF" w:rsidRDefault="00DB1054" w:rsidP="00A95618">
            <w:pPr>
              <w:jc w:val="center"/>
              <w:rPr>
                <w:rFonts w:ascii="Noto Sans" w:hAnsi="Noto Sans" w:cs="Noto Sans"/>
                <w:b/>
                <w:bCs/>
                <w:color w:val="FFFFFF" w:themeColor="background1"/>
                <w:sz w:val="18"/>
                <w:szCs w:val="18"/>
              </w:rPr>
            </w:pPr>
            <w:r w:rsidRPr="00DB1054">
              <w:rPr>
                <w:rFonts w:ascii="Noto Sans" w:hAnsi="Noto Sans" w:cs="Noto Sans"/>
                <w:b/>
                <w:bCs/>
                <w:color w:val="FFFFFF" w:themeColor="background1"/>
                <w:sz w:val="18"/>
                <w:szCs w:val="18"/>
              </w:rPr>
              <w:t>ΑΝΩΤΑΤΟ ΠΟΣΟΣΤΟ ΠΟΣΟΥ ΚΑΤΗΓΟΡΙΑΣ ΔΑΠΑΝΗΣ ΣΤΟΝ ΣΥΝΟΛΙΚΟ Π/Υ ΤΟΥ ΕΡΓΟΥ</w:t>
            </w:r>
          </w:p>
        </w:tc>
      </w:tr>
      <w:tr w:rsidR="00DB1054" w:rsidRPr="00C50CEF" w:rsidTr="00DB1054">
        <w:trPr>
          <w:trHeight w:val="288"/>
          <w:jc w:val="center"/>
        </w:trPr>
        <w:tc>
          <w:tcPr>
            <w:tcW w:w="4673" w:type="dxa"/>
            <w:shd w:val="clear" w:color="auto" w:fill="DBE5F1" w:themeFill="accent1" w:themeFillTint="33"/>
            <w:vAlign w:val="center"/>
          </w:tcPr>
          <w:p w:rsidR="00DB1054" w:rsidRPr="00C50CEF" w:rsidRDefault="00527D9F" w:rsidP="00A95618">
            <w:pPr>
              <w:jc w:val="center"/>
              <w:rPr>
                <w:rFonts w:ascii="Noto Sans" w:hAnsi="Noto Sans" w:cs="Noto Sans"/>
                <w:b/>
                <w:bCs/>
                <w:color w:val="0D1A34"/>
                <w:sz w:val="18"/>
                <w:szCs w:val="18"/>
              </w:rPr>
            </w:pPr>
            <w:r w:rsidRPr="00527D9F">
              <w:rPr>
                <w:rFonts w:ascii="Noto Sans" w:hAnsi="Noto Sans" w:cs="Noto Sans"/>
                <w:b/>
                <w:bCs/>
                <w:color w:val="0D1A34"/>
                <w:sz w:val="18"/>
                <w:szCs w:val="18"/>
              </w:rPr>
              <w:t>Κ.Δ.1. Δαπάνες για κτίρια, εγκαταστάσεις και περιβάλλοντα χώρο</w:t>
            </w:r>
          </w:p>
        </w:tc>
        <w:tc>
          <w:tcPr>
            <w:tcW w:w="3623" w:type="dxa"/>
            <w:shd w:val="clear" w:color="auto" w:fill="DBE5F1" w:themeFill="accent1" w:themeFillTint="33"/>
            <w:vAlign w:val="center"/>
          </w:tcPr>
          <w:p w:rsidR="00DB1054" w:rsidRPr="00C50CEF" w:rsidRDefault="00AD4355" w:rsidP="00AD4355">
            <w:pPr>
              <w:autoSpaceDE w:val="0"/>
              <w:autoSpaceDN w:val="0"/>
              <w:adjustRightInd w:val="0"/>
              <w:jc w:val="center"/>
              <w:rPr>
                <w:rFonts w:ascii="Noto Sans" w:hAnsi="Noto Sans" w:cs="Noto Sans"/>
                <w:bCs/>
                <w:color w:val="0D1A34"/>
                <w:sz w:val="18"/>
                <w:szCs w:val="18"/>
              </w:rPr>
            </w:pPr>
            <w:r>
              <w:rPr>
                <w:rFonts w:ascii="Noto Sans" w:hAnsi="Noto Sans" w:cs="Noto Sans"/>
                <w:bCs/>
                <w:color w:val="0D1A34"/>
                <w:sz w:val="18"/>
                <w:szCs w:val="18"/>
              </w:rPr>
              <w:t>Έως €100.000</w:t>
            </w:r>
          </w:p>
        </w:tc>
      </w:tr>
      <w:tr w:rsidR="00DB1054" w:rsidRPr="00C50CEF" w:rsidTr="00DB1054">
        <w:trPr>
          <w:trHeight w:val="288"/>
          <w:jc w:val="center"/>
        </w:trPr>
        <w:tc>
          <w:tcPr>
            <w:tcW w:w="4673" w:type="dxa"/>
            <w:shd w:val="clear" w:color="auto" w:fill="DBE5F1" w:themeFill="accent1" w:themeFillTint="33"/>
            <w:vAlign w:val="center"/>
          </w:tcPr>
          <w:p w:rsidR="00DB1054" w:rsidRPr="00527D9F" w:rsidRDefault="00527D9F" w:rsidP="00A95618">
            <w:pPr>
              <w:jc w:val="center"/>
              <w:rPr>
                <w:rFonts w:ascii="Noto Sans" w:hAnsi="Noto Sans" w:cs="Noto Sans"/>
                <w:b/>
                <w:bCs/>
                <w:color w:val="0D1A34"/>
                <w:sz w:val="18"/>
                <w:szCs w:val="18"/>
              </w:rPr>
            </w:pPr>
            <w:r w:rsidRPr="00527D9F">
              <w:rPr>
                <w:rFonts w:ascii="Noto Sans" w:hAnsi="Noto Sans" w:cs="Noto Sans"/>
                <w:b/>
                <w:bCs/>
                <w:color w:val="0D1A34"/>
                <w:sz w:val="18"/>
                <w:szCs w:val="18"/>
              </w:rPr>
              <w:t>Κ.Δ.2. Δαπάνες καινούριου εξοπλισμού</w:t>
            </w:r>
          </w:p>
        </w:tc>
        <w:tc>
          <w:tcPr>
            <w:tcW w:w="3623" w:type="dxa"/>
            <w:shd w:val="clear" w:color="auto" w:fill="DBE5F1" w:themeFill="accent1" w:themeFillTint="33"/>
            <w:vAlign w:val="center"/>
          </w:tcPr>
          <w:p w:rsidR="00DB1054" w:rsidRPr="00C50CEF" w:rsidRDefault="00AD4355" w:rsidP="00DB1054">
            <w:pPr>
              <w:jc w:val="center"/>
              <w:rPr>
                <w:rFonts w:ascii="Noto Sans" w:hAnsi="Noto Sans" w:cs="Noto Sans"/>
                <w:bCs/>
                <w:color w:val="0D1A34"/>
                <w:sz w:val="18"/>
                <w:szCs w:val="18"/>
              </w:rPr>
            </w:pPr>
            <w:r>
              <w:rPr>
                <w:rFonts w:ascii="Noto Sans" w:hAnsi="Noto Sans" w:cs="Noto Sans"/>
                <w:bCs/>
                <w:color w:val="0D1A34"/>
                <w:sz w:val="18"/>
                <w:szCs w:val="18"/>
              </w:rPr>
              <w:t>Έως</w:t>
            </w:r>
            <w:r w:rsidRPr="0046374E">
              <w:rPr>
                <w:rFonts w:ascii="Noto Sans" w:eastAsiaTheme="minorHAnsi" w:hAnsi="Noto Sans" w:cs="Noto Sans"/>
                <w:color w:val="0D1A34"/>
                <w:sz w:val="18"/>
                <w:lang w:eastAsia="en-US"/>
              </w:rPr>
              <w:t xml:space="preserve"> </w:t>
            </w:r>
            <w:r>
              <w:rPr>
                <w:rFonts w:ascii="Noto Sans" w:eastAsiaTheme="minorHAnsi" w:hAnsi="Noto Sans" w:cs="Noto Sans"/>
                <w:color w:val="0D1A34"/>
                <w:sz w:val="18"/>
                <w:lang w:eastAsia="en-US"/>
              </w:rPr>
              <w:t>3</w:t>
            </w:r>
            <w:r w:rsidRPr="0046374E">
              <w:rPr>
                <w:rFonts w:ascii="Noto Sans" w:eastAsiaTheme="minorHAnsi" w:hAnsi="Noto Sans" w:cs="Noto Sans"/>
                <w:color w:val="0D1A34"/>
                <w:sz w:val="18"/>
                <w:lang w:eastAsia="en-US"/>
              </w:rPr>
              <w:t>0%</w:t>
            </w:r>
          </w:p>
        </w:tc>
      </w:tr>
      <w:tr w:rsidR="00DB1054" w:rsidRPr="00C50CEF" w:rsidTr="00DB1054">
        <w:trPr>
          <w:trHeight w:val="548"/>
          <w:jc w:val="center"/>
        </w:trPr>
        <w:tc>
          <w:tcPr>
            <w:tcW w:w="4673" w:type="dxa"/>
            <w:shd w:val="clear" w:color="auto" w:fill="DBE5F1" w:themeFill="accent1" w:themeFillTint="33"/>
            <w:vAlign w:val="center"/>
          </w:tcPr>
          <w:p w:rsidR="00DB1054" w:rsidRPr="00527D9F" w:rsidRDefault="00527D9F" w:rsidP="00A95618">
            <w:pPr>
              <w:jc w:val="center"/>
              <w:rPr>
                <w:rFonts w:ascii="Noto Sans" w:hAnsi="Noto Sans" w:cs="Noto Sans"/>
                <w:b/>
                <w:bCs/>
                <w:color w:val="0D1A34"/>
                <w:sz w:val="18"/>
                <w:szCs w:val="18"/>
              </w:rPr>
            </w:pPr>
            <w:r w:rsidRPr="00527D9F">
              <w:rPr>
                <w:rFonts w:ascii="Noto Sans" w:hAnsi="Noto Sans" w:cs="Noto Sans"/>
                <w:b/>
                <w:bCs/>
                <w:color w:val="0D1A34"/>
                <w:sz w:val="18"/>
                <w:szCs w:val="18"/>
              </w:rPr>
              <w:t>Κ.Δ.3. Δαπάνες για άυλα στοιχεία ενεργητικού</w:t>
            </w:r>
          </w:p>
        </w:tc>
        <w:tc>
          <w:tcPr>
            <w:tcW w:w="3623" w:type="dxa"/>
            <w:shd w:val="clear" w:color="auto" w:fill="DBE5F1" w:themeFill="accent1" w:themeFillTint="33"/>
            <w:vAlign w:val="center"/>
          </w:tcPr>
          <w:p w:rsidR="00DB1054" w:rsidRPr="00C50CEF" w:rsidRDefault="00AD4355" w:rsidP="00DB1054">
            <w:pPr>
              <w:autoSpaceDE w:val="0"/>
              <w:autoSpaceDN w:val="0"/>
              <w:adjustRightInd w:val="0"/>
              <w:jc w:val="center"/>
              <w:rPr>
                <w:rFonts w:ascii="Noto Sans" w:hAnsi="Noto Sans" w:cs="Noto Sans"/>
                <w:bCs/>
                <w:color w:val="0D1A34"/>
                <w:sz w:val="18"/>
                <w:szCs w:val="18"/>
              </w:rPr>
            </w:pPr>
            <w:r>
              <w:rPr>
                <w:rFonts w:ascii="Noto Sans" w:hAnsi="Noto Sans" w:cs="Noto Sans"/>
                <w:bCs/>
                <w:color w:val="0D1A34"/>
                <w:sz w:val="18"/>
                <w:szCs w:val="18"/>
              </w:rPr>
              <w:t>Έως</w:t>
            </w:r>
            <w:r w:rsidRPr="0046374E">
              <w:rPr>
                <w:rFonts w:ascii="Noto Sans" w:eastAsiaTheme="minorHAnsi" w:hAnsi="Noto Sans" w:cs="Noto Sans"/>
                <w:color w:val="0D1A34"/>
                <w:sz w:val="18"/>
                <w:lang w:eastAsia="en-US"/>
              </w:rPr>
              <w:t xml:space="preserve"> </w:t>
            </w:r>
            <w:r>
              <w:rPr>
                <w:rFonts w:ascii="Noto Sans" w:eastAsiaTheme="minorHAnsi" w:hAnsi="Noto Sans" w:cs="Noto Sans"/>
                <w:color w:val="0D1A34"/>
                <w:sz w:val="18"/>
                <w:lang w:eastAsia="en-US"/>
              </w:rPr>
              <w:t>4</w:t>
            </w:r>
            <w:r w:rsidRPr="0046374E">
              <w:rPr>
                <w:rFonts w:ascii="Noto Sans" w:eastAsiaTheme="minorHAnsi" w:hAnsi="Noto Sans" w:cs="Noto Sans"/>
                <w:color w:val="0D1A34"/>
                <w:sz w:val="18"/>
                <w:lang w:eastAsia="en-US"/>
              </w:rPr>
              <w:t>0%</w:t>
            </w:r>
          </w:p>
        </w:tc>
      </w:tr>
      <w:tr w:rsidR="00DB1054" w:rsidRPr="00C50CEF" w:rsidTr="00DB1054">
        <w:trPr>
          <w:trHeight w:val="288"/>
          <w:jc w:val="center"/>
        </w:trPr>
        <w:tc>
          <w:tcPr>
            <w:tcW w:w="4673" w:type="dxa"/>
            <w:shd w:val="clear" w:color="auto" w:fill="DBE5F1" w:themeFill="accent1" w:themeFillTint="33"/>
            <w:vAlign w:val="center"/>
          </w:tcPr>
          <w:p w:rsidR="00DB1054" w:rsidRPr="00527D9F" w:rsidRDefault="00527D9F" w:rsidP="00A95618">
            <w:pPr>
              <w:jc w:val="center"/>
              <w:rPr>
                <w:rFonts w:ascii="Noto Sans" w:hAnsi="Noto Sans" w:cs="Noto Sans"/>
                <w:b/>
                <w:bCs/>
                <w:color w:val="0D1A34"/>
                <w:sz w:val="18"/>
                <w:szCs w:val="18"/>
              </w:rPr>
            </w:pPr>
            <w:r w:rsidRPr="00527D9F">
              <w:rPr>
                <w:rFonts w:ascii="Noto Sans" w:hAnsi="Noto Sans" w:cs="Noto Sans"/>
                <w:b/>
                <w:bCs/>
                <w:color w:val="0D1A34"/>
                <w:sz w:val="18"/>
                <w:szCs w:val="18"/>
              </w:rPr>
              <w:t>Κ.Δ.4. Δαπάνες προσωπικού</w:t>
            </w:r>
          </w:p>
        </w:tc>
        <w:tc>
          <w:tcPr>
            <w:tcW w:w="3623" w:type="dxa"/>
            <w:shd w:val="clear" w:color="auto" w:fill="DBE5F1" w:themeFill="accent1" w:themeFillTint="33"/>
            <w:vAlign w:val="center"/>
          </w:tcPr>
          <w:p w:rsidR="00DB1054" w:rsidRPr="00C50CEF" w:rsidRDefault="00AD4355" w:rsidP="00DB1054">
            <w:pPr>
              <w:jc w:val="center"/>
              <w:rPr>
                <w:rFonts w:ascii="Noto Sans" w:hAnsi="Noto Sans" w:cs="Noto Sans"/>
                <w:bCs/>
                <w:color w:val="0D1A34"/>
                <w:sz w:val="18"/>
                <w:szCs w:val="18"/>
              </w:rPr>
            </w:pPr>
            <w:r>
              <w:rPr>
                <w:rFonts w:ascii="Noto Sans" w:hAnsi="Noto Sans" w:cs="Noto Sans"/>
                <w:bCs/>
                <w:color w:val="0D1A34"/>
                <w:sz w:val="18"/>
                <w:szCs w:val="18"/>
              </w:rPr>
              <w:t>Έως</w:t>
            </w:r>
            <w:r w:rsidRPr="0046374E">
              <w:rPr>
                <w:rFonts w:ascii="Noto Sans" w:eastAsiaTheme="minorHAnsi" w:hAnsi="Noto Sans" w:cs="Noto Sans"/>
                <w:color w:val="0D1A34"/>
                <w:sz w:val="18"/>
                <w:lang w:eastAsia="en-US"/>
              </w:rPr>
              <w:t xml:space="preserve"> </w:t>
            </w:r>
            <w:r>
              <w:rPr>
                <w:rFonts w:ascii="Noto Sans" w:eastAsiaTheme="minorHAnsi" w:hAnsi="Noto Sans" w:cs="Noto Sans"/>
                <w:color w:val="0D1A34"/>
                <w:sz w:val="18"/>
                <w:lang w:eastAsia="en-US"/>
              </w:rPr>
              <w:t>4</w:t>
            </w:r>
            <w:r w:rsidRPr="0046374E">
              <w:rPr>
                <w:rFonts w:ascii="Noto Sans" w:eastAsiaTheme="minorHAnsi" w:hAnsi="Noto Sans" w:cs="Noto Sans"/>
                <w:color w:val="0D1A34"/>
                <w:sz w:val="18"/>
                <w:lang w:eastAsia="en-US"/>
              </w:rPr>
              <w:t>0%</w:t>
            </w:r>
          </w:p>
        </w:tc>
      </w:tr>
      <w:tr w:rsidR="00DB1054" w:rsidRPr="00C50CEF" w:rsidTr="00DB1054">
        <w:trPr>
          <w:trHeight w:val="288"/>
          <w:jc w:val="center"/>
        </w:trPr>
        <w:tc>
          <w:tcPr>
            <w:tcW w:w="4673" w:type="dxa"/>
            <w:shd w:val="clear" w:color="auto" w:fill="DBE5F1" w:themeFill="accent1" w:themeFillTint="33"/>
            <w:vAlign w:val="center"/>
          </w:tcPr>
          <w:p w:rsidR="00DB1054" w:rsidRPr="00527D9F" w:rsidRDefault="00527D9F" w:rsidP="00A95618">
            <w:pPr>
              <w:jc w:val="center"/>
              <w:rPr>
                <w:rFonts w:ascii="Noto Sans" w:hAnsi="Noto Sans" w:cs="Noto Sans"/>
                <w:b/>
                <w:bCs/>
                <w:color w:val="0D1A34"/>
                <w:sz w:val="18"/>
                <w:szCs w:val="18"/>
              </w:rPr>
            </w:pPr>
            <w:r w:rsidRPr="00527D9F">
              <w:rPr>
                <w:rFonts w:ascii="Noto Sans" w:hAnsi="Noto Sans" w:cs="Noto Sans"/>
                <w:b/>
                <w:bCs/>
                <w:color w:val="0D1A34"/>
                <w:sz w:val="18"/>
                <w:szCs w:val="18"/>
              </w:rPr>
              <w:t>Κ.Δ.5. Πρόσθετα γενικά έξοδα και λοιπές λειτουργικές δαπάνες</w:t>
            </w:r>
          </w:p>
        </w:tc>
        <w:tc>
          <w:tcPr>
            <w:tcW w:w="3623" w:type="dxa"/>
            <w:shd w:val="clear" w:color="auto" w:fill="DBE5F1" w:themeFill="accent1" w:themeFillTint="33"/>
            <w:vAlign w:val="center"/>
          </w:tcPr>
          <w:p w:rsidR="00DB1054" w:rsidRPr="00C50CEF" w:rsidRDefault="00AD4355" w:rsidP="00DB1054">
            <w:pPr>
              <w:jc w:val="center"/>
              <w:rPr>
                <w:rFonts w:ascii="Noto Sans" w:hAnsi="Noto Sans" w:cs="Noto Sans"/>
                <w:bCs/>
                <w:color w:val="0D1A34"/>
                <w:sz w:val="18"/>
                <w:szCs w:val="18"/>
              </w:rPr>
            </w:pPr>
            <w:r>
              <w:rPr>
                <w:rFonts w:ascii="Noto Sans" w:hAnsi="Noto Sans" w:cs="Noto Sans"/>
                <w:bCs/>
                <w:color w:val="0D1A34"/>
                <w:sz w:val="18"/>
                <w:szCs w:val="18"/>
              </w:rPr>
              <w:t>Έως</w:t>
            </w:r>
            <w:r w:rsidRPr="0046374E">
              <w:rPr>
                <w:rFonts w:ascii="Noto Sans" w:eastAsiaTheme="minorHAnsi" w:hAnsi="Noto Sans" w:cs="Noto Sans"/>
                <w:color w:val="0D1A34"/>
                <w:sz w:val="18"/>
                <w:lang w:eastAsia="en-US"/>
              </w:rPr>
              <w:t xml:space="preserve"> </w:t>
            </w:r>
            <w:r>
              <w:rPr>
                <w:rFonts w:ascii="Noto Sans" w:eastAsiaTheme="minorHAnsi" w:hAnsi="Noto Sans" w:cs="Noto Sans"/>
                <w:color w:val="0D1A34"/>
                <w:sz w:val="18"/>
                <w:lang w:eastAsia="en-US"/>
              </w:rPr>
              <w:t>25</w:t>
            </w:r>
            <w:r w:rsidRPr="0046374E">
              <w:rPr>
                <w:rFonts w:ascii="Noto Sans" w:eastAsiaTheme="minorHAnsi" w:hAnsi="Noto Sans" w:cs="Noto Sans"/>
                <w:color w:val="0D1A34"/>
                <w:sz w:val="18"/>
                <w:lang w:eastAsia="en-US"/>
              </w:rPr>
              <w:t>%</w:t>
            </w:r>
          </w:p>
        </w:tc>
      </w:tr>
    </w:tbl>
    <w:p w:rsidR="00C5650F" w:rsidRDefault="00C5650F" w:rsidP="004F3A28">
      <w:pPr>
        <w:spacing w:line="240" w:lineRule="auto"/>
        <w:rPr>
          <w:rFonts w:ascii="Noto Sans" w:hAnsi="Noto Sans" w:cs="Noto Sans"/>
          <w:color w:val="0D1A34"/>
          <w:sz w:val="18"/>
          <w:szCs w:val="20"/>
        </w:rPr>
      </w:pPr>
    </w:p>
    <w:p w:rsidR="003F1272" w:rsidRDefault="003F1272" w:rsidP="003F1272">
      <w:pPr>
        <w:widowControl w:val="0"/>
        <w:spacing w:after="0" w:line="240" w:lineRule="auto"/>
        <w:jc w:val="both"/>
        <w:rPr>
          <w:rFonts w:ascii="Noto Sans" w:hAnsi="Noto Sans" w:cs="Noto Sans"/>
          <w:color w:val="0D1A34"/>
          <w:sz w:val="18"/>
          <w:szCs w:val="20"/>
        </w:rPr>
      </w:pPr>
      <w:r w:rsidRPr="003F1272">
        <w:rPr>
          <w:rFonts w:ascii="Noto Sans" w:hAnsi="Noto Sans" w:cs="Noto Sans"/>
          <w:color w:val="0D1A34"/>
          <w:sz w:val="18"/>
          <w:szCs w:val="20"/>
        </w:rPr>
        <w:t xml:space="preserve">Η ένταση της ενίσχυσης </w:t>
      </w:r>
      <w:r w:rsidR="00C65E23">
        <w:rPr>
          <w:rFonts w:ascii="Noto Sans" w:hAnsi="Noto Sans" w:cs="Noto Sans"/>
          <w:color w:val="0D1A34"/>
          <w:sz w:val="18"/>
          <w:szCs w:val="20"/>
        </w:rPr>
        <w:t>προσδιορίζεται στ</w:t>
      </w:r>
      <w:r w:rsidRPr="003F1272">
        <w:rPr>
          <w:rFonts w:ascii="Noto Sans" w:hAnsi="Noto Sans" w:cs="Noto Sans"/>
          <w:color w:val="0D1A34"/>
          <w:sz w:val="18"/>
          <w:szCs w:val="20"/>
        </w:rPr>
        <w:t>ον παρακάτω πίνακα:</w:t>
      </w:r>
    </w:p>
    <w:p w:rsidR="00D07B6E" w:rsidRDefault="00D07B6E" w:rsidP="003F1272">
      <w:pPr>
        <w:widowControl w:val="0"/>
        <w:spacing w:after="0" w:line="240" w:lineRule="auto"/>
        <w:jc w:val="both"/>
        <w:rPr>
          <w:rFonts w:ascii="Noto Sans" w:hAnsi="Noto Sans" w:cs="Noto Sans"/>
          <w:color w:val="0D1A34"/>
          <w:sz w:val="18"/>
          <w:szCs w:val="20"/>
        </w:rPr>
      </w:pPr>
    </w:p>
    <w:p w:rsidR="007C07C0" w:rsidRPr="00C35B16" w:rsidRDefault="007C07C0" w:rsidP="003F1272">
      <w:pPr>
        <w:widowControl w:val="0"/>
        <w:spacing w:after="0" w:line="240" w:lineRule="auto"/>
        <w:jc w:val="both"/>
        <w:rPr>
          <w:rFonts w:ascii="Noto Sans" w:hAnsi="Noto Sans" w:cs="Noto Sans"/>
          <w:color w:val="0D1A34"/>
          <w:sz w:val="18"/>
          <w:szCs w:val="20"/>
        </w:rPr>
      </w:pPr>
    </w:p>
    <w:tbl>
      <w:tblPr>
        <w:tblStyle w:val="TableGrid1"/>
        <w:tblW w:w="8369" w:type="dxa"/>
        <w:jc w:val="center"/>
        <w:tblLayout w:type="fixed"/>
        <w:tblLook w:val="04A0" w:firstRow="1" w:lastRow="0" w:firstColumn="1" w:lastColumn="0" w:noHBand="0" w:noVBand="1"/>
      </w:tblPr>
      <w:tblGrid>
        <w:gridCol w:w="3935"/>
        <w:gridCol w:w="4434"/>
      </w:tblGrid>
      <w:tr w:rsidR="00527D9F" w:rsidRPr="003F1272" w:rsidTr="004F495C">
        <w:trPr>
          <w:trHeight w:val="631"/>
          <w:jc w:val="center"/>
        </w:trPr>
        <w:tc>
          <w:tcPr>
            <w:tcW w:w="3935" w:type="dxa"/>
            <w:shd w:val="clear" w:color="auto" w:fill="365F91" w:themeFill="accent1" w:themeFillShade="BF"/>
          </w:tcPr>
          <w:p w:rsidR="00527D9F" w:rsidRDefault="00527D9F" w:rsidP="003F1272">
            <w:pPr>
              <w:jc w:val="center"/>
              <w:rPr>
                <w:rFonts w:ascii="Noto Sans" w:hAnsi="Noto Sans" w:cs="Noto Sans"/>
                <w:b/>
                <w:color w:val="FFFFFF" w:themeColor="background1"/>
                <w:sz w:val="18"/>
              </w:rPr>
            </w:pPr>
          </w:p>
          <w:p w:rsidR="00527D9F" w:rsidRPr="003F1272" w:rsidRDefault="00527D9F" w:rsidP="003F1272">
            <w:pPr>
              <w:jc w:val="center"/>
              <w:rPr>
                <w:rFonts w:ascii="Noto Sans" w:hAnsi="Noto Sans" w:cs="Noto Sans"/>
                <w:b/>
                <w:color w:val="FFFFFF" w:themeColor="background1"/>
                <w:sz w:val="18"/>
              </w:rPr>
            </w:pPr>
            <w:r w:rsidRPr="00527D9F">
              <w:rPr>
                <w:rFonts w:ascii="Noto Sans" w:hAnsi="Noto Sans" w:cs="Noto Sans"/>
                <w:b/>
                <w:color w:val="FFFFFF" w:themeColor="background1"/>
                <w:sz w:val="18"/>
              </w:rPr>
              <w:t>Είδος Ενίσχυσης</w:t>
            </w:r>
          </w:p>
        </w:tc>
        <w:tc>
          <w:tcPr>
            <w:tcW w:w="4434" w:type="dxa"/>
            <w:shd w:val="clear" w:color="auto" w:fill="365F91" w:themeFill="accent1" w:themeFillShade="BF"/>
            <w:vAlign w:val="center"/>
          </w:tcPr>
          <w:p w:rsidR="00527D9F" w:rsidRPr="003F1272" w:rsidRDefault="00527D9F" w:rsidP="003F1272">
            <w:pPr>
              <w:jc w:val="center"/>
              <w:rPr>
                <w:rFonts w:ascii="Noto Sans" w:hAnsi="Noto Sans" w:cs="Noto Sans"/>
                <w:b/>
                <w:color w:val="FFFFFF" w:themeColor="background1"/>
                <w:sz w:val="18"/>
              </w:rPr>
            </w:pPr>
            <w:r w:rsidRPr="00527D9F">
              <w:rPr>
                <w:rFonts w:ascii="Noto Sans" w:hAnsi="Noto Sans" w:cs="Noto Sans"/>
                <w:b/>
                <w:color w:val="FFFFFF" w:themeColor="background1"/>
                <w:sz w:val="18"/>
              </w:rPr>
              <w:t>Ένταση Ενίσχυσης</w:t>
            </w:r>
          </w:p>
        </w:tc>
      </w:tr>
      <w:tr w:rsidR="00527D9F" w:rsidRPr="003F1272" w:rsidTr="00C9163B">
        <w:trPr>
          <w:trHeight w:val="527"/>
          <w:jc w:val="center"/>
        </w:trPr>
        <w:tc>
          <w:tcPr>
            <w:tcW w:w="3935" w:type="dxa"/>
            <w:shd w:val="clear" w:color="auto" w:fill="365F91" w:themeFill="accent1" w:themeFillShade="BF"/>
            <w:vAlign w:val="center"/>
          </w:tcPr>
          <w:p w:rsidR="00527D9F" w:rsidRPr="003F1272" w:rsidRDefault="00527D9F" w:rsidP="003F1272">
            <w:pPr>
              <w:rPr>
                <w:rFonts w:ascii="Noto Sans" w:hAnsi="Noto Sans" w:cs="Noto Sans"/>
                <w:b/>
                <w:color w:val="FFFFFF" w:themeColor="background1"/>
                <w:sz w:val="18"/>
              </w:rPr>
            </w:pPr>
            <w:r w:rsidRPr="00527D9F">
              <w:rPr>
                <w:rFonts w:ascii="Noto Sans" w:hAnsi="Noto Sans" w:cs="Noto Sans"/>
                <w:b/>
                <w:color w:val="FFFFFF" w:themeColor="background1"/>
                <w:sz w:val="18"/>
              </w:rPr>
              <w:t>Ενισχύσεις για την κατασκευή ή την αναβάθμιση συνεργατικών σχηματισμών καινοτομίας (δαπάνες σε άυλα και ενσώματα στοιχεία ενεργητικού)</w:t>
            </w:r>
          </w:p>
        </w:tc>
        <w:tc>
          <w:tcPr>
            <w:tcW w:w="4434" w:type="dxa"/>
            <w:shd w:val="clear" w:color="auto" w:fill="DBE5F1" w:themeFill="accent1" w:themeFillTint="33"/>
            <w:vAlign w:val="center"/>
          </w:tcPr>
          <w:p w:rsidR="00527D9F" w:rsidRPr="003F1272" w:rsidRDefault="00527D9F" w:rsidP="003F1272">
            <w:pPr>
              <w:jc w:val="center"/>
              <w:rPr>
                <w:rFonts w:ascii="Noto Sans" w:hAnsi="Noto Sans" w:cs="Noto Sans"/>
                <w:b/>
                <w:color w:val="0D1A34"/>
                <w:sz w:val="18"/>
              </w:rPr>
            </w:pPr>
            <w:r w:rsidRPr="00527D9F">
              <w:rPr>
                <w:rFonts w:ascii="Noto Sans" w:hAnsi="Noto Sans" w:cs="Noto Sans"/>
                <w:b/>
                <w:color w:val="0D1A34"/>
                <w:sz w:val="18"/>
              </w:rPr>
              <w:t>Έως 55%</w:t>
            </w:r>
          </w:p>
        </w:tc>
      </w:tr>
      <w:tr w:rsidR="00527D9F" w:rsidRPr="003F1272" w:rsidTr="0022005E">
        <w:trPr>
          <w:trHeight w:val="864"/>
          <w:jc w:val="center"/>
        </w:trPr>
        <w:tc>
          <w:tcPr>
            <w:tcW w:w="3935" w:type="dxa"/>
            <w:shd w:val="clear" w:color="auto" w:fill="365F91" w:themeFill="accent1" w:themeFillShade="BF"/>
            <w:vAlign w:val="center"/>
          </w:tcPr>
          <w:p w:rsidR="00527D9F" w:rsidRPr="003F1272" w:rsidRDefault="00527D9F" w:rsidP="003F1272">
            <w:pPr>
              <w:rPr>
                <w:rFonts w:ascii="Noto Sans" w:hAnsi="Noto Sans" w:cs="Noto Sans"/>
                <w:b/>
                <w:color w:val="FFFFFF" w:themeColor="background1"/>
                <w:sz w:val="18"/>
              </w:rPr>
            </w:pPr>
            <w:r w:rsidRPr="00527D9F">
              <w:rPr>
                <w:rFonts w:ascii="Noto Sans" w:hAnsi="Noto Sans" w:cs="Noto Sans"/>
                <w:b/>
                <w:color w:val="FFFFFF" w:themeColor="background1"/>
                <w:sz w:val="18"/>
              </w:rPr>
              <w:t>Ενισχύσεις λειτουργίας συνεργατικών σχηματισμών</w:t>
            </w:r>
          </w:p>
        </w:tc>
        <w:tc>
          <w:tcPr>
            <w:tcW w:w="4434" w:type="dxa"/>
            <w:shd w:val="clear" w:color="auto" w:fill="DBE5F1" w:themeFill="accent1" w:themeFillTint="33"/>
            <w:vAlign w:val="center"/>
          </w:tcPr>
          <w:p w:rsidR="00527D9F" w:rsidRPr="003F1272" w:rsidRDefault="00527D9F" w:rsidP="003F1272">
            <w:pPr>
              <w:jc w:val="center"/>
              <w:rPr>
                <w:rFonts w:ascii="Noto Sans" w:hAnsi="Noto Sans" w:cs="Noto Sans"/>
                <w:b/>
                <w:color w:val="0D1A34"/>
                <w:sz w:val="18"/>
              </w:rPr>
            </w:pPr>
            <w:r w:rsidRPr="00527D9F">
              <w:rPr>
                <w:rFonts w:ascii="Noto Sans" w:hAnsi="Noto Sans" w:cs="Noto Sans"/>
                <w:b/>
                <w:color w:val="0D1A34"/>
                <w:sz w:val="18"/>
              </w:rPr>
              <w:t>Έως 50%</w:t>
            </w:r>
          </w:p>
        </w:tc>
      </w:tr>
    </w:tbl>
    <w:p w:rsidR="003F1272" w:rsidRDefault="003F1272" w:rsidP="004F3A28">
      <w:pPr>
        <w:spacing w:line="240" w:lineRule="auto"/>
        <w:rPr>
          <w:rFonts w:ascii="Noto Sans" w:hAnsi="Noto Sans" w:cs="Noto Sans"/>
          <w:color w:val="0D1A34"/>
          <w:sz w:val="18"/>
          <w:szCs w:val="20"/>
        </w:rPr>
      </w:pPr>
    </w:p>
    <w:p w:rsidR="00D42D00" w:rsidRDefault="00D42D00" w:rsidP="004F3A28">
      <w:pPr>
        <w:spacing w:line="240" w:lineRule="auto"/>
        <w:rPr>
          <w:rFonts w:ascii="Noto Sans" w:hAnsi="Noto Sans" w:cs="Noto Sans"/>
          <w:color w:val="0D1A34"/>
          <w:sz w:val="18"/>
          <w:szCs w:val="20"/>
        </w:rPr>
      </w:pPr>
    </w:p>
    <w:p w:rsidR="00D42D00" w:rsidRDefault="00D42D00" w:rsidP="004F3A28">
      <w:pPr>
        <w:spacing w:line="240" w:lineRule="auto"/>
        <w:rPr>
          <w:rFonts w:ascii="Noto Sans" w:hAnsi="Noto Sans" w:cs="Noto Sans"/>
          <w:color w:val="0D1A34"/>
          <w:sz w:val="18"/>
          <w:szCs w:val="20"/>
        </w:rPr>
      </w:pPr>
    </w:p>
    <w:p w:rsidR="00D07B6E" w:rsidRDefault="00D07B6E" w:rsidP="004F3A28">
      <w:pPr>
        <w:spacing w:line="240" w:lineRule="auto"/>
        <w:rPr>
          <w:rFonts w:ascii="Noto Sans" w:hAnsi="Noto Sans" w:cs="Noto Sans"/>
          <w:color w:val="0D1A34"/>
          <w:sz w:val="18"/>
          <w:szCs w:val="20"/>
        </w:rPr>
      </w:pPr>
    </w:p>
    <w:p w:rsidR="00D42D00" w:rsidRPr="00C65E23" w:rsidRDefault="00D42D00" w:rsidP="004F3A28">
      <w:pPr>
        <w:spacing w:line="240" w:lineRule="auto"/>
        <w:rPr>
          <w:rFonts w:ascii="Noto Sans" w:hAnsi="Noto Sans" w:cs="Noto Sans"/>
          <w:color w:val="0D1A34"/>
          <w:sz w:val="18"/>
          <w:szCs w:val="20"/>
          <w:lang w:val="en-US"/>
        </w:rPr>
      </w:pPr>
    </w:p>
    <w:p w:rsidR="003F1272" w:rsidRPr="00C5650F" w:rsidRDefault="003F1272" w:rsidP="004F3A28">
      <w:pPr>
        <w:spacing w:line="240" w:lineRule="auto"/>
        <w:rPr>
          <w:rFonts w:ascii="Noto Sans" w:hAnsi="Noto Sans" w:cs="Noto Sans"/>
          <w:color w:val="0D1A34"/>
          <w:sz w:val="18"/>
          <w:szCs w:val="20"/>
        </w:rPr>
      </w:pPr>
    </w:p>
    <w:p w:rsidR="00C53ED5" w:rsidRPr="00BF106B" w:rsidRDefault="00C53ED5" w:rsidP="00C53ED5">
      <w:pPr>
        <w:shd w:val="clear" w:color="auto" w:fill="FCB813"/>
        <w:rPr>
          <w:rFonts w:ascii="Noto Sans" w:eastAsia="Calibri" w:hAnsi="Noto Sans" w:cs="Noto Sans"/>
          <w:color w:val="0D1A34"/>
          <w:sz w:val="20"/>
          <w:szCs w:val="20"/>
        </w:rPr>
      </w:pPr>
      <w:r w:rsidRPr="0091777B">
        <w:rPr>
          <w:rFonts w:ascii="Noto Sans" w:eastAsia="Calibri" w:hAnsi="Noto Sans" w:cs="Noto Sans"/>
          <w:b/>
          <w:color w:val="0D1A34"/>
          <w:sz w:val="18"/>
          <w:szCs w:val="20"/>
        </w:rPr>
        <w:lastRenderedPageBreak/>
        <w:t xml:space="preserve">  </w:t>
      </w:r>
      <w:r w:rsidRPr="00BF106B">
        <w:rPr>
          <w:rFonts w:ascii="Noto Sans" w:eastAsia="Calibri" w:hAnsi="Noto Sans" w:cs="Noto Sans"/>
          <w:b/>
          <w:color w:val="0D1A34"/>
          <w:sz w:val="20"/>
          <w:szCs w:val="20"/>
        </w:rPr>
        <w:t>Επιλέξιμες δαπάνες</w:t>
      </w:r>
    </w:p>
    <w:tbl>
      <w:tblPr>
        <w:tblStyle w:val="TableGrid"/>
        <w:tblW w:w="0" w:type="auto"/>
        <w:jc w:val="center"/>
        <w:tblLook w:val="04A0" w:firstRow="1" w:lastRow="0" w:firstColumn="1" w:lastColumn="0" w:noHBand="0" w:noVBand="1"/>
      </w:tblPr>
      <w:tblGrid>
        <w:gridCol w:w="722"/>
        <w:gridCol w:w="7574"/>
      </w:tblGrid>
      <w:tr w:rsidR="00C50CEF" w:rsidRPr="00C50CEF" w:rsidTr="00F97CB9">
        <w:trPr>
          <w:trHeight w:val="288"/>
          <w:jc w:val="center"/>
        </w:trPr>
        <w:tc>
          <w:tcPr>
            <w:tcW w:w="722" w:type="dxa"/>
            <w:shd w:val="clear" w:color="auto" w:fill="244061" w:themeFill="accent1" w:themeFillShade="80"/>
            <w:vAlign w:val="center"/>
          </w:tcPr>
          <w:p w:rsidR="005C66D7" w:rsidRPr="00C50CEF" w:rsidRDefault="005C66D7" w:rsidP="00C50CEF">
            <w:pPr>
              <w:jc w:val="center"/>
              <w:rPr>
                <w:rFonts w:ascii="Noto Sans" w:hAnsi="Noto Sans" w:cs="Noto Sans"/>
                <w:b/>
                <w:bCs/>
                <w:color w:val="FFFFFF" w:themeColor="background1"/>
                <w:sz w:val="18"/>
                <w:szCs w:val="18"/>
              </w:rPr>
            </w:pPr>
            <w:r w:rsidRPr="00C50CEF">
              <w:rPr>
                <w:rFonts w:ascii="Noto Sans" w:hAnsi="Noto Sans" w:cs="Noto Sans"/>
                <w:b/>
                <w:bCs/>
                <w:color w:val="FFFFFF" w:themeColor="background1"/>
                <w:sz w:val="18"/>
                <w:szCs w:val="18"/>
              </w:rPr>
              <w:t>Α/Α</w:t>
            </w:r>
          </w:p>
        </w:tc>
        <w:tc>
          <w:tcPr>
            <w:tcW w:w="7574" w:type="dxa"/>
            <w:shd w:val="clear" w:color="auto" w:fill="244061" w:themeFill="accent1" w:themeFillShade="80"/>
            <w:vAlign w:val="center"/>
          </w:tcPr>
          <w:p w:rsidR="005C66D7" w:rsidRPr="00C50CEF" w:rsidRDefault="005C66D7" w:rsidP="00C50CEF">
            <w:pPr>
              <w:jc w:val="center"/>
              <w:rPr>
                <w:rFonts w:ascii="Noto Sans" w:hAnsi="Noto Sans" w:cs="Noto Sans"/>
                <w:b/>
                <w:bCs/>
                <w:color w:val="FFFFFF" w:themeColor="background1"/>
                <w:sz w:val="18"/>
                <w:szCs w:val="18"/>
              </w:rPr>
            </w:pPr>
            <w:r w:rsidRPr="00C50CEF">
              <w:rPr>
                <w:rFonts w:ascii="Noto Sans" w:hAnsi="Noto Sans" w:cs="Noto Sans"/>
                <w:b/>
                <w:bCs/>
                <w:color w:val="FFFFFF" w:themeColor="background1"/>
                <w:sz w:val="18"/>
                <w:szCs w:val="18"/>
              </w:rPr>
              <w:t>Κατηγορίες / Υποκατηγορίες Δαπανών</w:t>
            </w:r>
          </w:p>
        </w:tc>
      </w:tr>
      <w:tr w:rsidR="005C66D7" w:rsidRPr="00C50CEF" w:rsidTr="00F97CB9">
        <w:trPr>
          <w:trHeight w:val="288"/>
          <w:jc w:val="center"/>
        </w:trPr>
        <w:tc>
          <w:tcPr>
            <w:tcW w:w="722" w:type="dxa"/>
            <w:shd w:val="clear" w:color="auto" w:fill="DBE5F1" w:themeFill="accent1" w:themeFillTint="33"/>
            <w:vAlign w:val="center"/>
          </w:tcPr>
          <w:p w:rsidR="005C66D7" w:rsidRPr="00C50CEF" w:rsidRDefault="00C50CEF" w:rsidP="00C50CEF">
            <w:pPr>
              <w:jc w:val="center"/>
              <w:rPr>
                <w:rFonts w:ascii="Noto Sans" w:hAnsi="Noto Sans" w:cs="Noto Sans"/>
                <w:b/>
                <w:bCs/>
                <w:color w:val="0D1A34"/>
                <w:sz w:val="18"/>
                <w:szCs w:val="18"/>
              </w:rPr>
            </w:pPr>
            <w:r w:rsidRPr="00C50CEF">
              <w:rPr>
                <w:rFonts w:ascii="Noto Sans" w:hAnsi="Noto Sans" w:cs="Noto Sans"/>
                <w:b/>
                <w:bCs/>
                <w:color w:val="0D1A34"/>
                <w:sz w:val="18"/>
                <w:szCs w:val="18"/>
              </w:rPr>
              <w:t>1</w:t>
            </w:r>
          </w:p>
        </w:tc>
        <w:tc>
          <w:tcPr>
            <w:tcW w:w="7574" w:type="dxa"/>
            <w:shd w:val="clear" w:color="auto" w:fill="DBE5F1" w:themeFill="accent1" w:themeFillTint="33"/>
            <w:vAlign w:val="center"/>
          </w:tcPr>
          <w:p w:rsidR="005C66D7" w:rsidRPr="00F774E2" w:rsidRDefault="00F774E2" w:rsidP="00C50CEF">
            <w:pPr>
              <w:rPr>
                <w:rFonts w:ascii="Noto Sans" w:hAnsi="Noto Sans" w:cs="Noto Sans"/>
                <w:b/>
                <w:bCs/>
                <w:color w:val="0D1A34"/>
                <w:sz w:val="18"/>
                <w:szCs w:val="18"/>
              </w:rPr>
            </w:pPr>
            <w:r w:rsidRPr="00F774E2">
              <w:rPr>
                <w:rFonts w:ascii="Noto Sans" w:hAnsi="Noto Sans" w:cs="Noto Sans"/>
                <w:b/>
                <w:bCs/>
                <w:color w:val="0D1A34"/>
                <w:sz w:val="18"/>
                <w:szCs w:val="18"/>
              </w:rPr>
              <w:t>Επενδυτικές δαπάνες</w:t>
            </w:r>
          </w:p>
        </w:tc>
      </w:tr>
      <w:tr w:rsidR="005C66D7" w:rsidRPr="00C50CEF" w:rsidTr="00F97CB9">
        <w:trPr>
          <w:trHeight w:val="288"/>
          <w:jc w:val="center"/>
        </w:trPr>
        <w:tc>
          <w:tcPr>
            <w:tcW w:w="722" w:type="dxa"/>
            <w:shd w:val="clear" w:color="auto" w:fill="DBE5F1" w:themeFill="accent1" w:themeFillTint="33"/>
            <w:vAlign w:val="center"/>
          </w:tcPr>
          <w:p w:rsidR="005C66D7" w:rsidRPr="00C50CEF" w:rsidRDefault="00F774E2" w:rsidP="00C50CEF">
            <w:pPr>
              <w:jc w:val="center"/>
              <w:rPr>
                <w:rFonts w:ascii="Noto Sans" w:hAnsi="Noto Sans" w:cs="Noto Sans"/>
                <w:bCs/>
                <w:color w:val="0D1A34"/>
                <w:sz w:val="18"/>
                <w:szCs w:val="18"/>
              </w:rPr>
            </w:pPr>
            <w:r>
              <w:rPr>
                <w:rFonts w:ascii="Noto Sans" w:hAnsi="Noto Sans" w:cs="Noto Sans"/>
                <w:bCs/>
                <w:color w:val="0D1A34"/>
                <w:sz w:val="18"/>
                <w:szCs w:val="18"/>
              </w:rPr>
              <w:t>Α)</w:t>
            </w:r>
          </w:p>
        </w:tc>
        <w:tc>
          <w:tcPr>
            <w:tcW w:w="7574" w:type="dxa"/>
            <w:shd w:val="clear" w:color="auto" w:fill="DBE5F1" w:themeFill="accent1" w:themeFillTint="33"/>
            <w:vAlign w:val="center"/>
          </w:tcPr>
          <w:p w:rsidR="005C66D7" w:rsidRPr="00F774E2" w:rsidRDefault="00F774E2" w:rsidP="00C50CEF">
            <w:pPr>
              <w:rPr>
                <w:rFonts w:ascii="Noto Sans" w:hAnsi="Noto Sans" w:cs="Noto Sans"/>
                <w:b/>
                <w:bCs/>
                <w:color w:val="0D1A34"/>
                <w:sz w:val="18"/>
                <w:szCs w:val="18"/>
              </w:rPr>
            </w:pPr>
            <w:r w:rsidRPr="00F774E2">
              <w:rPr>
                <w:rFonts w:ascii="Noto Sans" w:hAnsi="Noto Sans" w:cs="Noto Sans"/>
                <w:b/>
                <w:bCs/>
                <w:color w:val="0D1A34"/>
                <w:sz w:val="18"/>
                <w:szCs w:val="18"/>
              </w:rPr>
              <w:t>Δαπάνες για κτίρια, εγκαταστάσεις και περιβάλλοντα χώρο</w:t>
            </w:r>
          </w:p>
        </w:tc>
      </w:tr>
      <w:tr w:rsidR="005C66D7" w:rsidRPr="00C50CEF" w:rsidTr="008D17FC">
        <w:trPr>
          <w:trHeight w:val="429"/>
          <w:jc w:val="center"/>
        </w:trPr>
        <w:tc>
          <w:tcPr>
            <w:tcW w:w="722" w:type="dxa"/>
            <w:shd w:val="clear" w:color="auto" w:fill="DBE5F1" w:themeFill="accent1" w:themeFillTint="33"/>
            <w:vAlign w:val="center"/>
          </w:tcPr>
          <w:p w:rsidR="005C66D7" w:rsidRPr="00C50CEF" w:rsidRDefault="005C66D7" w:rsidP="00C50CEF">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5C66D7" w:rsidRPr="00C50CEF" w:rsidRDefault="00F774E2" w:rsidP="00C50CEF">
            <w:pPr>
              <w:autoSpaceDE w:val="0"/>
              <w:autoSpaceDN w:val="0"/>
              <w:adjustRightInd w:val="0"/>
              <w:rPr>
                <w:rFonts w:ascii="Noto Sans" w:hAnsi="Noto Sans" w:cs="Noto Sans"/>
                <w:bCs/>
                <w:color w:val="0D1A34"/>
                <w:sz w:val="18"/>
                <w:szCs w:val="18"/>
              </w:rPr>
            </w:pPr>
            <w:r w:rsidRPr="00F774E2">
              <w:rPr>
                <w:rFonts w:ascii="Noto Sans" w:hAnsi="Noto Sans" w:cs="Noto Sans"/>
                <w:bCs/>
                <w:color w:val="0D1A34"/>
                <w:sz w:val="18"/>
                <w:szCs w:val="18"/>
              </w:rPr>
              <w:t>Κτιριακές εργασίες, ηλεκτρολογικές και υδραυλικές εγκαταστάσεις, εγκαταστάσεις δικτύων τηλεπικοινωνιών, εγκαταστάσεις θέρμανσης και κλιματισμού – αερισμού</w:t>
            </w:r>
          </w:p>
        </w:tc>
      </w:tr>
      <w:tr w:rsidR="005C66D7" w:rsidRPr="00C50CEF" w:rsidTr="00F97CB9">
        <w:trPr>
          <w:trHeight w:val="288"/>
          <w:jc w:val="center"/>
        </w:trPr>
        <w:tc>
          <w:tcPr>
            <w:tcW w:w="722" w:type="dxa"/>
            <w:shd w:val="clear" w:color="auto" w:fill="DBE5F1" w:themeFill="accent1" w:themeFillTint="33"/>
            <w:vAlign w:val="center"/>
          </w:tcPr>
          <w:p w:rsidR="005C66D7" w:rsidRPr="00C50CEF" w:rsidRDefault="005C66D7" w:rsidP="00C50CEF">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5C66D7" w:rsidRPr="00C50CEF" w:rsidRDefault="00F774E2" w:rsidP="00C50CEF">
            <w:pPr>
              <w:rPr>
                <w:rFonts w:ascii="Noto Sans" w:hAnsi="Noto Sans" w:cs="Noto Sans"/>
                <w:bCs/>
                <w:color w:val="0D1A34"/>
                <w:sz w:val="18"/>
                <w:szCs w:val="18"/>
              </w:rPr>
            </w:pPr>
            <w:r w:rsidRPr="00F774E2">
              <w:rPr>
                <w:rFonts w:ascii="Noto Sans" w:hAnsi="Noto Sans" w:cs="Noto Sans"/>
                <w:bCs/>
                <w:color w:val="0D1A34"/>
                <w:sz w:val="18"/>
                <w:szCs w:val="18"/>
              </w:rPr>
              <w:t>Συστήματα αυτοματοποίησης και εξοικονόμησης ενέργειας που σχετίζονται με την κτιριακή υποδομή</w:t>
            </w:r>
          </w:p>
        </w:tc>
      </w:tr>
      <w:tr w:rsidR="005C66D7" w:rsidRPr="00C50CEF" w:rsidTr="00F97CB9">
        <w:trPr>
          <w:trHeight w:val="288"/>
          <w:jc w:val="center"/>
        </w:trPr>
        <w:tc>
          <w:tcPr>
            <w:tcW w:w="722" w:type="dxa"/>
            <w:shd w:val="clear" w:color="auto" w:fill="DBE5F1" w:themeFill="accent1" w:themeFillTint="33"/>
            <w:vAlign w:val="center"/>
          </w:tcPr>
          <w:p w:rsidR="005C66D7" w:rsidRPr="00C50CEF" w:rsidRDefault="005C66D7" w:rsidP="00C50CEF">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5C66D7" w:rsidRPr="00C50CEF" w:rsidRDefault="00F774E2" w:rsidP="00C50CEF">
            <w:pPr>
              <w:rPr>
                <w:rFonts w:ascii="Noto Sans" w:hAnsi="Noto Sans" w:cs="Noto Sans"/>
                <w:bCs/>
                <w:color w:val="0D1A34"/>
                <w:sz w:val="18"/>
                <w:szCs w:val="18"/>
              </w:rPr>
            </w:pPr>
            <w:r w:rsidRPr="00F774E2">
              <w:rPr>
                <w:rFonts w:ascii="Noto Sans" w:hAnsi="Noto Sans" w:cs="Noto Sans"/>
                <w:bCs/>
                <w:color w:val="0D1A34"/>
                <w:sz w:val="18"/>
                <w:szCs w:val="18"/>
              </w:rPr>
              <w:t xml:space="preserve">Κατασκευές, </w:t>
            </w:r>
            <w:proofErr w:type="spellStart"/>
            <w:r w:rsidRPr="00F774E2">
              <w:rPr>
                <w:rFonts w:ascii="Noto Sans" w:hAnsi="Noto Sans" w:cs="Noto Sans"/>
                <w:bCs/>
                <w:color w:val="0D1A34"/>
                <w:sz w:val="18"/>
                <w:szCs w:val="18"/>
              </w:rPr>
              <w:t>διαμόρφώσεις</w:t>
            </w:r>
            <w:proofErr w:type="spellEnd"/>
            <w:r w:rsidRPr="00F774E2">
              <w:rPr>
                <w:rFonts w:ascii="Noto Sans" w:hAnsi="Noto Sans" w:cs="Noto Sans"/>
                <w:bCs/>
                <w:color w:val="0D1A34"/>
                <w:sz w:val="18"/>
                <w:szCs w:val="18"/>
              </w:rPr>
              <w:t>, επεκτάσεις, διαρρυθμίσεις που αποσκοπούν στη διευκόλυνση προσβασιμότητας των ΑΜΕΑ</w:t>
            </w:r>
          </w:p>
        </w:tc>
      </w:tr>
      <w:tr w:rsidR="00F97CB9" w:rsidRPr="00C50CEF" w:rsidTr="00F97CB9">
        <w:trPr>
          <w:trHeight w:val="288"/>
          <w:jc w:val="center"/>
        </w:trPr>
        <w:tc>
          <w:tcPr>
            <w:tcW w:w="722" w:type="dxa"/>
            <w:shd w:val="clear" w:color="auto" w:fill="DBE5F1" w:themeFill="accent1" w:themeFillTint="33"/>
            <w:vAlign w:val="center"/>
          </w:tcPr>
          <w:p w:rsidR="00F97CB9" w:rsidRPr="00F774E2" w:rsidRDefault="00F774E2" w:rsidP="00C50CEF">
            <w:pPr>
              <w:jc w:val="center"/>
              <w:rPr>
                <w:rFonts w:ascii="Noto Sans" w:hAnsi="Noto Sans" w:cs="Noto Sans"/>
                <w:bCs/>
                <w:color w:val="0D1A34"/>
                <w:sz w:val="18"/>
                <w:szCs w:val="18"/>
              </w:rPr>
            </w:pPr>
            <w:r>
              <w:rPr>
                <w:rFonts w:ascii="Noto Sans" w:hAnsi="Noto Sans" w:cs="Noto Sans"/>
                <w:bCs/>
                <w:color w:val="0D1A34"/>
                <w:sz w:val="18"/>
                <w:szCs w:val="18"/>
                <w:lang w:val="en-US"/>
              </w:rPr>
              <w:t>Β)</w:t>
            </w:r>
          </w:p>
        </w:tc>
        <w:tc>
          <w:tcPr>
            <w:tcW w:w="7574" w:type="dxa"/>
            <w:shd w:val="clear" w:color="auto" w:fill="DBE5F1" w:themeFill="accent1" w:themeFillTint="33"/>
            <w:vAlign w:val="center"/>
          </w:tcPr>
          <w:p w:rsidR="00F97CB9" w:rsidRPr="00C819E1" w:rsidRDefault="00C819E1" w:rsidP="00C50CEF">
            <w:pPr>
              <w:rPr>
                <w:rFonts w:ascii="Noto Sans" w:hAnsi="Noto Sans" w:cs="Noto Sans"/>
                <w:b/>
                <w:bCs/>
                <w:color w:val="0D1A34"/>
                <w:sz w:val="18"/>
                <w:szCs w:val="18"/>
              </w:rPr>
            </w:pPr>
            <w:r w:rsidRPr="00C819E1">
              <w:rPr>
                <w:rFonts w:ascii="Noto Sans" w:eastAsiaTheme="minorHAnsi" w:hAnsi="Noto Sans" w:cs="Noto Sans"/>
                <w:b/>
                <w:color w:val="0D1A34"/>
                <w:sz w:val="18"/>
                <w:lang w:eastAsia="en-US"/>
              </w:rPr>
              <w:t>Δαπάνες καινούριου εξοπλισμού</w:t>
            </w:r>
          </w:p>
        </w:tc>
      </w:tr>
      <w:tr w:rsidR="00F97CB9" w:rsidRPr="00C50CEF" w:rsidTr="00F97CB9">
        <w:trPr>
          <w:trHeight w:val="288"/>
          <w:jc w:val="center"/>
        </w:trPr>
        <w:tc>
          <w:tcPr>
            <w:tcW w:w="722" w:type="dxa"/>
            <w:shd w:val="clear" w:color="auto" w:fill="DBE5F1" w:themeFill="accent1" w:themeFillTint="33"/>
            <w:vAlign w:val="center"/>
          </w:tcPr>
          <w:p w:rsidR="00F97CB9" w:rsidRPr="00F97CB9" w:rsidRDefault="00F97CB9" w:rsidP="00C50CEF">
            <w:pPr>
              <w:jc w:val="center"/>
              <w:rPr>
                <w:rFonts w:ascii="Noto Sans" w:hAnsi="Noto Sans" w:cs="Noto Sans"/>
                <w:bCs/>
                <w:color w:val="0D1A34"/>
                <w:sz w:val="18"/>
                <w:szCs w:val="18"/>
                <w:lang w:val="en-US"/>
              </w:rPr>
            </w:pPr>
          </w:p>
        </w:tc>
        <w:tc>
          <w:tcPr>
            <w:tcW w:w="7574" w:type="dxa"/>
            <w:shd w:val="clear" w:color="auto" w:fill="DBE5F1" w:themeFill="accent1" w:themeFillTint="33"/>
            <w:vAlign w:val="center"/>
          </w:tcPr>
          <w:p w:rsidR="00F97CB9" w:rsidRPr="00C50CEF" w:rsidRDefault="00C819E1" w:rsidP="00C50CEF">
            <w:pPr>
              <w:rPr>
                <w:rFonts w:ascii="Noto Sans" w:hAnsi="Noto Sans" w:cs="Noto Sans"/>
                <w:bCs/>
                <w:color w:val="0D1A34"/>
                <w:sz w:val="18"/>
                <w:szCs w:val="18"/>
              </w:rPr>
            </w:pPr>
            <w:r w:rsidRPr="00C819E1">
              <w:rPr>
                <w:rFonts w:ascii="Noto Sans" w:hAnsi="Noto Sans" w:cs="Noto Sans"/>
                <w:bCs/>
                <w:color w:val="0D1A34"/>
                <w:sz w:val="18"/>
                <w:szCs w:val="18"/>
              </w:rPr>
              <w:t>Προμήθεια ή/ και αναβάθμιση εξοπλισμού χώρων διοίκησης, χώρων κατάρτισης - εκπαίδευσης - επίδειξης, χώρων θερμοκοιτίδων, χώρων διασκέψεων και οργανώσεων εκδηλώσεων</w:t>
            </w:r>
          </w:p>
        </w:tc>
      </w:tr>
      <w:tr w:rsidR="00F97CB9" w:rsidRPr="00C50CEF" w:rsidTr="00F97CB9">
        <w:trPr>
          <w:trHeight w:val="288"/>
          <w:jc w:val="center"/>
        </w:trPr>
        <w:tc>
          <w:tcPr>
            <w:tcW w:w="722" w:type="dxa"/>
            <w:shd w:val="clear" w:color="auto" w:fill="DBE5F1" w:themeFill="accent1" w:themeFillTint="33"/>
            <w:vAlign w:val="center"/>
          </w:tcPr>
          <w:p w:rsidR="00F97CB9" w:rsidRPr="002A2EE6" w:rsidRDefault="00F97CB9" w:rsidP="00C50CEF">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F97CB9" w:rsidRPr="00C50CEF" w:rsidRDefault="00C819E1" w:rsidP="00C50CEF">
            <w:pPr>
              <w:rPr>
                <w:rFonts w:ascii="Noto Sans" w:hAnsi="Noto Sans" w:cs="Noto Sans"/>
                <w:bCs/>
                <w:color w:val="0D1A34"/>
                <w:sz w:val="18"/>
                <w:szCs w:val="18"/>
              </w:rPr>
            </w:pPr>
            <w:r w:rsidRPr="00C819E1">
              <w:rPr>
                <w:rFonts w:ascii="Noto Sans" w:hAnsi="Noto Sans" w:cs="Noto Sans"/>
                <w:bCs/>
                <w:color w:val="0D1A34"/>
                <w:sz w:val="18"/>
                <w:szCs w:val="18"/>
              </w:rPr>
              <w:t>Προμήθεια ή/ και αναβάθμιση εργαστηριακού εξοπλισμού</w:t>
            </w:r>
          </w:p>
        </w:tc>
      </w:tr>
      <w:tr w:rsidR="005C66D7" w:rsidRPr="00C50CEF" w:rsidTr="00F97CB9">
        <w:trPr>
          <w:trHeight w:val="288"/>
          <w:jc w:val="center"/>
        </w:trPr>
        <w:tc>
          <w:tcPr>
            <w:tcW w:w="722" w:type="dxa"/>
            <w:shd w:val="clear" w:color="auto" w:fill="DBE5F1" w:themeFill="accent1" w:themeFillTint="33"/>
            <w:vAlign w:val="center"/>
          </w:tcPr>
          <w:p w:rsidR="005C66D7" w:rsidRPr="00C50CEF" w:rsidRDefault="005C66D7" w:rsidP="00C819E1">
            <w:pPr>
              <w:rPr>
                <w:rFonts w:ascii="Noto Sans" w:hAnsi="Noto Sans" w:cs="Noto Sans"/>
                <w:b/>
                <w:bCs/>
                <w:color w:val="0D1A34"/>
                <w:sz w:val="18"/>
                <w:szCs w:val="18"/>
              </w:rPr>
            </w:pPr>
          </w:p>
        </w:tc>
        <w:tc>
          <w:tcPr>
            <w:tcW w:w="7574" w:type="dxa"/>
            <w:shd w:val="clear" w:color="auto" w:fill="DBE5F1" w:themeFill="accent1" w:themeFillTint="33"/>
            <w:vAlign w:val="center"/>
          </w:tcPr>
          <w:p w:rsidR="005C66D7" w:rsidRPr="00C819E1" w:rsidRDefault="00C819E1" w:rsidP="00C50CEF">
            <w:pPr>
              <w:rPr>
                <w:rFonts w:ascii="Noto Sans" w:hAnsi="Noto Sans" w:cs="Noto Sans"/>
                <w:bCs/>
                <w:color w:val="0D1A34"/>
                <w:sz w:val="18"/>
                <w:szCs w:val="18"/>
              </w:rPr>
            </w:pPr>
            <w:r w:rsidRPr="00C819E1">
              <w:rPr>
                <w:rFonts w:ascii="Noto Sans" w:hAnsi="Noto Sans" w:cs="Noto Sans"/>
                <w:bCs/>
                <w:color w:val="0D1A34"/>
                <w:sz w:val="18"/>
                <w:szCs w:val="18"/>
              </w:rPr>
              <w:t>Προμήθεια ή/ και αναβάθμιση συστημάτων τηλεπικοινωνίας</w:t>
            </w:r>
          </w:p>
        </w:tc>
      </w:tr>
      <w:tr w:rsidR="00C819E1" w:rsidRPr="00C50CEF" w:rsidTr="00F97CB9">
        <w:trPr>
          <w:trHeight w:val="288"/>
          <w:jc w:val="center"/>
        </w:trPr>
        <w:tc>
          <w:tcPr>
            <w:tcW w:w="722" w:type="dxa"/>
            <w:shd w:val="clear" w:color="auto" w:fill="DBE5F1" w:themeFill="accent1" w:themeFillTint="33"/>
            <w:vAlign w:val="center"/>
          </w:tcPr>
          <w:p w:rsidR="00C819E1" w:rsidRPr="00C50CEF" w:rsidRDefault="00C819E1" w:rsidP="00C819E1">
            <w:pPr>
              <w:rPr>
                <w:rFonts w:ascii="Noto Sans" w:hAnsi="Noto Sans" w:cs="Noto Sans"/>
                <w:b/>
                <w:bCs/>
                <w:color w:val="0D1A34"/>
                <w:sz w:val="18"/>
                <w:szCs w:val="18"/>
              </w:rPr>
            </w:pPr>
          </w:p>
        </w:tc>
        <w:tc>
          <w:tcPr>
            <w:tcW w:w="7574" w:type="dxa"/>
            <w:shd w:val="clear" w:color="auto" w:fill="DBE5F1" w:themeFill="accent1" w:themeFillTint="33"/>
            <w:vAlign w:val="center"/>
          </w:tcPr>
          <w:p w:rsidR="00C819E1" w:rsidRPr="00C819E1" w:rsidRDefault="00C819E1" w:rsidP="00C50CEF">
            <w:pPr>
              <w:rPr>
                <w:rFonts w:ascii="Noto Sans" w:hAnsi="Noto Sans" w:cs="Noto Sans"/>
                <w:bCs/>
                <w:color w:val="0D1A34"/>
                <w:sz w:val="18"/>
                <w:szCs w:val="18"/>
              </w:rPr>
            </w:pPr>
            <w:r w:rsidRPr="00C819E1">
              <w:rPr>
                <w:rFonts w:ascii="Noto Sans" w:hAnsi="Noto Sans" w:cs="Noto Sans"/>
                <w:bCs/>
                <w:color w:val="0D1A34"/>
                <w:sz w:val="18"/>
                <w:szCs w:val="18"/>
              </w:rPr>
              <w:t>Προμήθεια ή/ και αναβάθμιση πληροφοριακών συστημάτων και συστημάτων δικτύωσης</w:t>
            </w:r>
          </w:p>
        </w:tc>
      </w:tr>
      <w:tr w:rsidR="005C66D7" w:rsidRPr="00C50CEF" w:rsidTr="00F97CB9">
        <w:trPr>
          <w:trHeight w:val="288"/>
          <w:jc w:val="center"/>
        </w:trPr>
        <w:tc>
          <w:tcPr>
            <w:tcW w:w="722" w:type="dxa"/>
            <w:shd w:val="clear" w:color="auto" w:fill="DBE5F1" w:themeFill="accent1" w:themeFillTint="33"/>
            <w:vAlign w:val="center"/>
          </w:tcPr>
          <w:p w:rsidR="005C66D7" w:rsidRPr="00C50CEF" w:rsidRDefault="00C819E1" w:rsidP="00C50CEF">
            <w:pPr>
              <w:jc w:val="center"/>
              <w:rPr>
                <w:rFonts w:ascii="Noto Sans" w:hAnsi="Noto Sans" w:cs="Noto Sans"/>
                <w:bCs/>
                <w:color w:val="0D1A34"/>
                <w:sz w:val="18"/>
                <w:szCs w:val="18"/>
              </w:rPr>
            </w:pPr>
            <w:r>
              <w:rPr>
                <w:rFonts w:ascii="Noto Sans" w:hAnsi="Noto Sans" w:cs="Noto Sans"/>
                <w:bCs/>
                <w:color w:val="0D1A34"/>
                <w:sz w:val="18"/>
                <w:szCs w:val="18"/>
              </w:rPr>
              <w:t>Γ)</w:t>
            </w:r>
          </w:p>
        </w:tc>
        <w:tc>
          <w:tcPr>
            <w:tcW w:w="7574" w:type="dxa"/>
            <w:shd w:val="clear" w:color="auto" w:fill="DBE5F1" w:themeFill="accent1" w:themeFillTint="33"/>
            <w:vAlign w:val="center"/>
          </w:tcPr>
          <w:p w:rsidR="005C66D7" w:rsidRPr="00C819E1" w:rsidRDefault="00C819E1" w:rsidP="00C50CEF">
            <w:pPr>
              <w:rPr>
                <w:rFonts w:ascii="Noto Sans" w:hAnsi="Noto Sans" w:cs="Noto Sans"/>
                <w:b/>
                <w:bCs/>
                <w:color w:val="0D1A34"/>
                <w:sz w:val="18"/>
                <w:szCs w:val="18"/>
              </w:rPr>
            </w:pPr>
            <w:r w:rsidRPr="00C819E1">
              <w:rPr>
                <w:rFonts w:ascii="Noto Sans" w:hAnsi="Noto Sans" w:cs="Noto Sans"/>
                <w:b/>
                <w:bCs/>
                <w:color w:val="0D1A34"/>
                <w:sz w:val="18"/>
                <w:szCs w:val="18"/>
              </w:rPr>
              <w:t>Δαπάνες για άυλα στοιχεία ενεργητικού</w:t>
            </w:r>
          </w:p>
        </w:tc>
      </w:tr>
      <w:tr w:rsidR="00BC7997" w:rsidRPr="00C50CEF" w:rsidTr="005403C9">
        <w:trPr>
          <w:trHeight w:val="288"/>
          <w:jc w:val="center"/>
        </w:trPr>
        <w:tc>
          <w:tcPr>
            <w:tcW w:w="722" w:type="dxa"/>
            <w:shd w:val="clear" w:color="auto" w:fill="DBE5F1" w:themeFill="accent1" w:themeFillTint="33"/>
            <w:vAlign w:val="center"/>
          </w:tcPr>
          <w:p w:rsidR="00BC7997" w:rsidRPr="00C50CEF" w:rsidRDefault="00BC7997" w:rsidP="00BC7997">
            <w:pPr>
              <w:jc w:val="center"/>
              <w:rPr>
                <w:rFonts w:ascii="Noto Sans" w:hAnsi="Noto Sans" w:cs="Noto Sans"/>
                <w:bCs/>
                <w:color w:val="0D1A34"/>
                <w:sz w:val="18"/>
                <w:szCs w:val="18"/>
              </w:rPr>
            </w:pPr>
          </w:p>
        </w:tc>
        <w:tc>
          <w:tcPr>
            <w:tcW w:w="7574" w:type="dxa"/>
            <w:shd w:val="clear" w:color="auto" w:fill="DBE5F1" w:themeFill="accent1" w:themeFillTint="33"/>
            <w:vAlign w:val="bottom"/>
          </w:tcPr>
          <w:p w:rsidR="00BC7997" w:rsidRPr="0046374E" w:rsidRDefault="00AC4C40" w:rsidP="00BC7997">
            <w:pPr>
              <w:widowControl w:val="0"/>
              <w:jc w:val="both"/>
              <w:rPr>
                <w:rFonts w:ascii="Noto Sans" w:eastAsiaTheme="minorHAnsi" w:hAnsi="Noto Sans" w:cs="Noto Sans"/>
                <w:color w:val="0D1A34"/>
                <w:sz w:val="18"/>
                <w:lang w:eastAsia="en-US"/>
              </w:rPr>
            </w:pPr>
            <w:r w:rsidRPr="00AC4C40">
              <w:rPr>
                <w:rFonts w:ascii="Noto Sans" w:eastAsiaTheme="minorHAnsi" w:hAnsi="Noto Sans" w:cs="Noto Sans"/>
                <w:color w:val="0D1A34"/>
                <w:sz w:val="18"/>
                <w:lang w:eastAsia="en-US"/>
              </w:rPr>
              <w:t xml:space="preserve">Δικαιώματα βιομηχανικής ιδιοκτησίας όπως: διπλώματα </w:t>
            </w:r>
            <w:proofErr w:type="spellStart"/>
            <w:r w:rsidRPr="00AC4C40">
              <w:rPr>
                <w:rFonts w:ascii="Noto Sans" w:eastAsiaTheme="minorHAnsi" w:hAnsi="Noto Sans" w:cs="Noto Sans"/>
                <w:color w:val="0D1A34"/>
                <w:sz w:val="18"/>
                <w:lang w:eastAsia="en-US"/>
              </w:rPr>
              <w:t>ευρεσυτεχνίας</w:t>
            </w:r>
            <w:proofErr w:type="spellEnd"/>
            <w:r w:rsidRPr="00AC4C40">
              <w:rPr>
                <w:rFonts w:ascii="Noto Sans" w:eastAsiaTheme="minorHAnsi" w:hAnsi="Noto Sans" w:cs="Noto Sans"/>
                <w:color w:val="0D1A34"/>
                <w:sz w:val="18"/>
                <w:lang w:eastAsia="en-US"/>
              </w:rPr>
              <w:t>, άδειες παραγωγής κι εκμετάλλευσης (</w:t>
            </w:r>
            <w:proofErr w:type="spellStart"/>
            <w:r w:rsidRPr="00AC4C40">
              <w:rPr>
                <w:rFonts w:ascii="Noto Sans" w:eastAsiaTheme="minorHAnsi" w:hAnsi="Noto Sans" w:cs="Noto Sans"/>
                <w:color w:val="0D1A34"/>
                <w:sz w:val="18"/>
                <w:lang w:eastAsia="en-US"/>
              </w:rPr>
              <w:t>licenses</w:t>
            </w:r>
            <w:proofErr w:type="spellEnd"/>
            <w:r w:rsidRPr="00AC4C40">
              <w:rPr>
                <w:rFonts w:ascii="Noto Sans" w:eastAsiaTheme="minorHAnsi" w:hAnsi="Noto Sans" w:cs="Noto Sans"/>
                <w:color w:val="0D1A34"/>
                <w:sz w:val="18"/>
                <w:lang w:eastAsia="en-US"/>
              </w:rPr>
              <w:t>), σήματα, μέθοδοι (</w:t>
            </w:r>
            <w:proofErr w:type="spellStart"/>
            <w:r w:rsidRPr="00AC4C40">
              <w:rPr>
                <w:rFonts w:ascii="Noto Sans" w:eastAsiaTheme="minorHAnsi" w:hAnsi="Noto Sans" w:cs="Noto Sans"/>
                <w:color w:val="0D1A34"/>
                <w:sz w:val="18"/>
                <w:lang w:eastAsia="en-US"/>
              </w:rPr>
              <w:t>know</w:t>
            </w:r>
            <w:proofErr w:type="spellEnd"/>
            <w:r w:rsidRPr="00AC4C40">
              <w:rPr>
                <w:rFonts w:ascii="Noto Sans" w:eastAsiaTheme="minorHAnsi" w:hAnsi="Noto Sans" w:cs="Noto Sans"/>
                <w:color w:val="0D1A34"/>
                <w:sz w:val="18"/>
                <w:lang w:eastAsia="en-US"/>
              </w:rPr>
              <w:t xml:space="preserve"> – </w:t>
            </w:r>
            <w:proofErr w:type="spellStart"/>
            <w:r w:rsidRPr="00AC4C40">
              <w:rPr>
                <w:rFonts w:ascii="Noto Sans" w:eastAsiaTheme="minorHAnsi" w:hAnsi="Noto Sans" w:cs="Noto Sans"/>
                <w:color w:val="0D1A34"/>
                <w:sz w:val="18"/>
                <w:lang w:eastAsia="en-US"/>
              </w:rPr>
              <w:t>how</w:t>
            </w:r>
            <w:proofErr w:type="spellEnd"/>
            <w:r w:rsidRPr="00AC4C40">
              <w:rPr>
                <w:rFonts w:ascii="Noto Sans" w:eastAsiaTheme="minorHAnsi" w:hAnsi="Noto Sans" w:cs="Noto Sans"/>
                <w:color w:val="0D1A34"/>
                <w:sz w:val="18"/>
                <w:lang w:eastAsia="en-US"/>
              </w:rPr>
              <w:t>), πρότυπα, σχέδια</w:t>
            </w:r>
          </w:p>
        </w:tc>
      </w:tr>
      <w:tr w:rsidR="00BC7997" w:rsidRPr="00C50CEF" w:rsidTr="00F97CB9">
        <w:trPr>
          <w:trHeight w:val="288"/>
          <w:jc w:val="center"/>
        </w:trPr>
        <w:tc>
          <w:tcPr>
            <w:tcW w:w="722" w:type="dxa"/>
            <w:shd w:val="clear" w:color="auto" w:fill="DBE5F1" w:themeFill="accent1" w:themeFillTint="33"/>
            <w:vAlign w:val="center"/>
          </w:tcPr>
          <w:p w:rsidR="00BC7997" w:rsidRPr="00C50CEF" w:rsidRDefault="00BC7997" w:rsidP="00BC7997">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BC7997" w:rsidRPr="00C50CEF" w:rsidRDefault="00AC4C40" w:rsidP="00BC7997">
            <w:pPr>
              <w:rPr>
                <w:rFonts w:ascii="Noto Sans" w:hAnsi="Noto Sans" w:cs="Noto Sans"/>
                <w:bCs/>
                <w:color w:val="0D1A34"/>
                <w:sz w:val="18"/>
                <w:szCs w:val="18"/>
              </w:rPr>
            </w:pPr>
            <w:r w:rsidRPr="00AC4C40">
              <w:rPr>
                <w:rFonts w:ascii="Noto Sans" w:hAnsi="Noto Sans" w:cs="Noto Sans"/>
                <w:bCs/>
                <w:color w:val="0D1A34"/>
                <w:sz w:val="18"/>
                <w:szCs w:val="18"/>
              </w:rPr>
              <w:t>Δικαιώματα χρήσης ενσώματων παγίων στοιχείων και λοιπά δικαιώματα</w:t>
            </w:r>
          </w:p>
        </w:tc>
      </w:tr>
      <w:tr w:rsidR="00BC7997" w:rsidRPr="00C50CEF" w:rsidTr="00F97CB9">
        <w:trPr>
          <w:trHeight w:val="288"/>
          <w:jc w:val="center"/>
        </w:trPr>
        <w:tc>
          <w:tcPr>
            <w:tcW w:w="722" w:type="dxa"/>
            <w:shd w:val="clear" w:color="auto" w:fill="DBE5F1" w:themeFill="accent1" w:themeFillTint="33"/>
            <w:vAlign w:val="center"/>
          </w:tcPr>
          <w:p w:rsidR="00BC7997" w:rsidRPr="00C50CEF" w:rsidRDefault="009618FF" w:rsidP="00BC7997">
            <w:pPr>
              <w:jc w:val="center"/>
              <w:rPr>
                <w:rFonts w:ascii="Noto Sans" w:hAnsi="Noto Sans" w:cs="Noto Sans"/>
                <w:b/>
                <w:bCs/>
                <w:color w:val="0D1A34"/>
                <w:sz w:val="18"/>
                <w:szCs w:val="18"/>
              </w:rPr>
            </w:pPr>
            <w:r>
              <w:rPr>
                <w:rFonts w:ascii="Noto Sans" w:hAnsi="Noto Sans" w:cs="Noto Sans"/>
                <w:b/>
                <w:bCs/>
                <w:color w:val="0D1A34"/>
                <w:sz w:val="18"/>
                <w:szCs w:val="18"/>
              </w:rPr>
              <w:t>2</w:t>
            </w:r>
          </w:p>
        </w:tc>
        <w:tc>
          <w:tcPr>
            <w:tcW w:w="7574" w:type="dxa"/>
            <w:shd w:val="clear" w:color="auto" w:fill="DBE5F1" w:themeFill="accent1" w:themeFillTint="33"/>
            <w:vAlign w:val="center"/>
          </w:tcPr>
          <w:p w:rsidR="00BC7997" w:rsidRPr="00C50CEF" w:rsidRDefault="009618FF" w:rsidP="00BC7997">
            <w:pPr>
              <w:rPr>
                <w:rFonts w:ascii="Noto Sans" w:hAnsi="Noto Sans" w:cs="Noto Sans"/>
                <w:b/>
                <w:bCs/>
                <w:color w:val="0D1A34"/>
                <w:sz w:val="18"/>
                <w:szCs w:val="18"/>
              </w:rPr>
            </w:pPr>
            <w:r w:rsidRPr="009618FF">
              <w:rPr>
                <w:rFonts w:ascii="Noto Sans" w:hAnsi="Noto Sans" w:cs="Noto Sans"/>
                <w:b/>
                <w:bCs/>
                <w:color w:val="0D1A34"/>
                <w:sz w:val="18"/>
                <w:szCs w:val="18"/>
              </w:rPr>
              <w:t>Λειτουργικές δαπάνες</w:t>
            </w:r>
          </w:p>
        </w:tc>
      </w:tr>
      <w:tr w:rsidR="00BC7997" w:rsidRPr="00C50CEF" w:rsidTr="00F97CB9">
        <w:trPr>
          <w:trHeight w:val="288"/>
          <w:jc w:val="center"/>
        </w:trPr>
        <w:tc>
          <w:tcPr>
            <w:tcW w:w="722" w:type="dxa"/>
            <w:shd w:val="clear" w:color="auto" w:fill="DBE5F1" w:themeFill="accent1" w:themeFillTint="33"/>
            <w:vAlign w:val="center"/>
          </w:tcPr>
          <w:p w:rsidR="00BC7997" w:rsidRPr="00C50CEF" w:rsidRDefault="009618FF" w:rsidP="00BC7997">
            <w:pPr>
              <w:jc w:val="center"/>
              <w:rPr>
                <w:rFonts w:ascii="Noto Sans" w:hAnsi="Noto Sans" w:cs="Noto Sans"/>
                <w:bCs/>
                <w:color w:val="0D1A34"/>
                <w:sz w:val="18"/>
                <w:szCs w:val="18"/>
              </w:rPr>
            </w:pPr>
            <w:r>
              <w:rPr>
                <w:rFonts w:ascii="Noto Sans" w:hAnsi="Noto Sans" w:cs="Noto Sans"/>
                <w:bCs/>
                <w:color w:val="0D1A34"/>
                <w:sz w:val="18"/>
                <w:szCs w:val="18"/>
              </w:rPr>
              <w:t>Α)</w:t>
            </w:r>
          </w:p>
        </w:tc>
        <w:tc>
          <w:tcPr>
            <w:tcW w:w="7574" w:type="dxa"/>
            <w:shd w:val="clear" w:color="auto" w:fill="DBE5F1" w:themeFill="accent1" w:themeFillTint="33"/>
            <w:vAlign w:val="center"/>
          </w:tcPr>
          <w:p w:rsidR="00BC7997" w:rsidRPr="009618FF" w:rsidRDefault="009618FF" w:rsidP="00BC7997">
            <w:pPr>
              <w:rPr>
                <w:rFonts w:ascii="Noto Sans" w:hAnsi="Noto Sans" w:cs="Noto Sans"/>
                <w:b/>
                <w:bCs/>
                <w:color w:val="0D1A34"/>
                <w:sz w:val="18"/>
                <w:szCs w:val="18"/>
              </w:rPr>
            </w:pPr>
            <w:r w:rsidRPr="009618FF">
              <w:rPr>
                <w:rFonts w:ascii="Noto Sans" w:hAnsi="Noto Sans" w:cs="Noto Sans"/>
                <w:b/>
                <w:bCs/>
                <w:color w:val="0D1A34"/>
                <w:sz w:val="18"/>
                <w:szCs w:val="18"/>
              </w:rPr>
              <w:t>Δαπάνες προσωπικού της νομικής οντότητας που διαχειρίζεται τον συνεργατικό σχηματισμό, αορίστου ή ορισμένου χρόνου ή δαπάνες παροχής εξειδικευμένων υπηρεσιών με σύναψη σχετικών συμβάσεων στις οποίες εξειδικεύεται η φύση της προσφερόμενης εργασίας σε σχέση με το έργο</w:t>
            </w:r>
          </w:p>
        </w:tc>
      </w:tr>
      <w:tr w:rsidR="00BC7997" w:rsidRPr="00C50CEF" w:rsidTr="00F97CB9">
        <w:trPr>
          <w:trHeight w:val="288"/>
          <w:jc w:val="center"/>
        </w:trPr>
        <w:tc>
          <w:tcPr>
            <w:tcW w:w="722" w:type="dxa"/>
            <w:shd w:val="clear" w:color="auto" w:fill="DBE5F1" w:themeFill="accent1" w:themeFillTint="33"/>
            <w:vAlign w:val="center"/>
          </w:tcPr>
          <w:p w:rsidR="00BC7997" w:rsidRPr="00C50CEF" w:rsidRDefault="009618FF" w:rsidP="00BC7997">
            <w:pPr>
              <w:jc w:val="center"/>
              <w:rPr>
                <w:rFonts w:ascii="Noto Sans" w:hAnsi="Noto Sans" w:cs="Noto Sans"/>
                <w:bCs/>
                <w:color w:val="0D1A34"/>
                <w:sz w:val="18"/>
                <w:szCs w:val="18"/>
              </w:rPr>
            </w:pPr>
            <w:r>
              <w:rPr>
                <w:rFonts w:ascii="Noto Sans" w:hAnsi="Noto Sans" w:cs="Noto Sans"/>
                <w:bCs/>
                <w:color w:val="0D1A34"/>
                <w:sz w:val="18"/>
                <w:szCs w:val="18"/>
              </w:rPr>
              <w:t>Β)</w:t>
            </w:r>
          </w:p>
        </w:tc>
        <w:tc>
          <w:tcPr>
            <w:tcW w:w="7574" w:type="dxa"/>
            <w:shd w:val="clear" w:color="auto" w:fill="DBE5F1" w:themeFill="accent1" w:themeFillTint="33"/>
            <w:vAlign w:val="center"/>
          </w:tcPr>
          <w:p w:rsidR="00BC7997" w:rsidRPr="009618FF" w:rsidRDefault="009618FF" w:rsidP="00BC7997">
            <w:pPr>
              <w:rPr>
                <w:rFonts w:ascii="Noto Sans" w:hAnsi="Noto Sans" w:cs="Noto Sans"/>
                <w:b/>
                <w:bCs/>
                <w:color w:val="0D1A34"/>
                <w:sz w:val="18"/>
                <w:szCs w:val="18"/>
              </w:rPr>
            </w:pPr>
            <w:r w:rsidRPr="009618FF">
              <w:rPr>
                <w:rFonts w:ascii="Noto Sans" w:hAnsi="Noto Sans" w:cs="Noto Sans"/>
                <w:b/>
                <w:bCs/>
                <w:color w:val="0D1A34"/>
                <w:sz w:val="18"/>
                <w:szCs w:val="18"/>
              </w:rPr>
              <w:t>Πρόσθετα έξοδα και λοιπές λειτουργικές και διοικητικές δαπάνες</w:t>
            </w:r>
          </w:p>
        </w:tc>
      </w:tr>
      <w:tr w:rsidR="00BC7997" w:rsidRPr="00C50CEF" w:rsidTr="00F97CB9">
        <w:trPr>
          <w:trHeight w:val="288"/>
          <w:jc w:val="center"/>
        </w:trPr>
        <w:tc>
          <w:tcPr>
            <w:tcW w:w="722" w:type="dxa"/>
            <w:shd w:val="clear" w:color="auto" w:fill="DBE5F1" w:themeFill="accent1" w:themeFillTint="33"/>
            <w:vAlign w:val="center"/>
          </w:tcPr>
          <w:p w:rsidR="00BC7997" w:rsidRPr="00C50CEF" w:rsidRDefault="00BC7997" w:rsidP="00BC7997">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BC7997" w:rsidRPr="00C50CEF" w:rsidRDefault="009618FF" w:rsidP="00BC7997">
            <w:pPr>
              <w:rPr>
                <w:rFonts w:ascii="Noto Sans" w:hAnsi="Noto Sans" w:cs="Noto Sans"/>
                <w:bCs/>
                <w:color w:val="0D1A34"/>
                <w:sz w:val="18"/>
                <w:szCs w:val="18"/>
              </w:rPr>
            </w:pPr>
            <w:r w:rsidRPr="009618FF">
              <w:rPr>
                <w:rFonts w:ascii="Noto Sans" w:hAnsi="Noto Sans" w:cs="Noto Sans"/>
                <w:bCs/>
                <w:color w:val="0D1A34"/>
                <w:sz w:val="18"/>
                <w:szCs w:val="18"/>
              </w:rPr>
              <w:t>Δαπάνες μετακίνησης</w:t>
            </w:r>
          </w:p>
        </w:tc>
      </w:tr>
      <w:tr w:rsidR="00BC7997" w:rsidRPr="00C50CEF" w:rsidTr="00F97CB9">
        <w:trPr>
          <w:trHeight w:val="288"/>
          <w:jc w:val="center"/>
        </w:trPr>
        <w:tc>
          <w:tcPr>
            <w:tcW w:w="722" w:type="dxa"/>
            <w:shd w:val="clear" w:color="auto" w:fill="DBE5F1" w:themeFill="accent1" w:themeFillTint="33"/>
            <w:vAlign w:val="center"/>
          </w:tcPr>
          <w:p w:rsidR="00BC7997" w:rsidRPr="00C50CEF" w:rsidRDefault="00BC7997" w:rsidP="00BC7997">
            <w:pPr>
              <w:jc w:val="center"/>
              <w:rPr>
                <w:rFonts w:ascii="Noto Sans" w:hAnsi="Noto Sans" w:cs="Noto Sans"/>
                <w:bCs/>
                <w:color w:val="0D1A34"/>
                <w:sz w:val="18"/>
                <w:szCs w:val="18"/>
              </w:rPr>
            </w:pPr>
          </w:p>
        </w:tc>
        <w:tc>
          <w:tcPr>
            <w:tcW w:w="7574" w:type="dxa"/>
            <w:shd w:val="clear" w:color="auto" w:fill="DBE5F1" w:themeFill="accent1" w:themeFillTint="33"/>
            <w:vAlign w:val="center"/>
          </w:tcPr>
          <w:p w:rsidR="00BC7997" w:rsidRPr="00C50CEF" w:rsidRDefault="009618FF" w:rsidP="00BC7997">
            <w:pPr>
              <w:rPr>
                <w:rFonts w:ascii="Noto Sans" w:hAnsi="Noto Sans" w:cs="Noto Sans"/>
                <w:bCs/>
                <w:color w:val="0D1A34"/>
                <w:sz w:val="18"/>
                <w:szCs w:val="18"/>
              </w:rPr>
            </w:pPr>
            <w:r w:rsidRPr="009618FF">
              <w:rPr>
                <w:rFonts w:ascii="Noto Sans" w:hAnsi="Noto Sans" w:cs="Noto Sans"/>
                <w:bCs/>
                <w:color w:val="0D1A34"/>
                <w:sz w:val="18"/>
                <w:szCs w:val="18"/>
              </w:rPr>
              <w:t>Δαπάνες δημοσιότητας</w:t>
            </w:r>
          </w:p>
        </w:tc>
      </w:tr>
      <w:tr w:rsidR="00E0591D" w:rsidRPr="00C50CEF" w:rsidTr="00335BFB">
        <w:trPr>
          <w:trHeight w:val="288"/>
          <w:jc w:val="center"/>
        </w:trPr>
        <w:tc>
          <w:tcPr>
            <w:tcW w:w="722" w:type="dxa"/>
            <w:shd w:val="clear" w:color="auto" w:fill="DBE5F1" w:themeFill="accent1" w:themeFillTint="33"/>
            <w:vAlign w:val="center"/>
          </w:tcPr>
          <w:p w:rsidR="00E0591D" w:rsidRPr="00C50CEF" w:rsidRDefault="00E0591D" w:rsidP="00E0591D">
            <w:pPr>
              <w:jc w:val="center"/>
              <w:rPr>
                <w:rFonts w:ascii="Noto Sans" w:hAnsi="Noto Sans" w:cs="Noto Sans"/>
                <w:bCs/>
                <w:color w:val="0D1A34"/>
                <w:sz w:val="18"/>
                <w:szCs w:val="18"/>
              </w:rPr>
            </w:pPr>
          </w:p>
        </w:tc>
        <w:tc>
          <w:tcPr>
            <w:tcW w:w="7574" w:type="dxa"/>
            <w:shd w:val="clear" w:color="auto" w:fill="DBE5F1" w:themeFill="accent1" w:themeFillTint="33"/>
            <w:vAlign w:val="bottom"/>
          </w:tcPr>
          <w:p w:rsidR="00E0591D" w:rsidRPr="009618FF" w:rsidRDefault="009618FF" w:rsidP="00E0591D">
            <w:pPr>
              <w:widowControl w:val="0"/>
              <w:jc w:val="both"/>
              <w:rPr>
                <w:rFonts w:ascii="Noto Sans" w:hAnsi="Noto Sans" w:cs="Noto Sans"/>
                <w:bCs/>
                <w:color w:val="0D1A34"/>
                <w:sz w:val="18"/>
                <w:szCs w:val="18"/>
              </w:rPr>
            </w:pPr>
            <w:r w:rsidRPr="009618FF">
              <w:rPr>
                <w:rFonts w:ascii="Noto Sans" w:hAnsi="Noto Sans" w:cs="Noto Sans"/>
                <w:bCs/>
                <w:color w:val="0D1A34"/>
                <w:sz w:val="18"/>
                <w:szCs w:val="18"/>
              </w:rPr>
              <w:t xml:space="preserve">Δαπάνες προσαρμογής των παρεχόμενων υπηρεσιών για </w:t>
            </w:r>
            <w:proofErr w:type="spellStart"/>
            <w:r w:rsidRPr="009618FF">
              <w:rPr>
                <w:rFonts w:ascii="Noto Sans" w:hAnsi="Noto Sans" w:cs="Noto Sans"/>
                <w:bCs/>
                <w:color w:val="0D1A34"/>
                <w:sz w:val="18"/>
                <w:szCs w:val="18"/>
              </w:rPr>
              <w:t>ΑμεΑ</w:t>
            </w:r>
            <w:proofErr w:type="spellEnd"/>
          </w:p>
        </w:tc>
      </w:tr>
      <w:tr w:rsidR="00E0591D" w:rsidRPr="00C50CEF" w:rsidTr="00F97CB9">
        <w:trPr>
          <w:trHeight w:val="288"/>
          <w:jc w:val="center"/>
        </w:trPr>
        <w:tc>
          <w:tcPr>
            <w:tcW w:w="722" w:type="dxa"/>
            <w:shd w:val="clear" w:color="auto" w:fill="DBE5F1" w:themeFill="accent1" w:themeFillTint="33"/>
            <w:vAlign w:val="bottom"/>
          </w:tcPr>
          <w:p w:rsidR="00E0591D" w:rsidRPr="0046374E" w:rsidRDefault="00E0591D" w:rsidP="00E0591D">
            <w:pPr>
              <w:widowControl w:val="0"/>
              <w:jc w:val="center"/>
              <w:rPr>
                <w:rFonts w:cs="Calibri"/>
                <w:lang w:eastAsia="en-US"/>
              </w:rPr>
            </w:pPr>
          </w:p>
        </w:tc>
        <w:tc>
          <w:tcPr>
            <w:tcW w:w="7574" w:type="dxa"/>
            <w:shd w:val="clear" w:color="auto" w:fill="DBE5F1" w:themeFill="accent1" w:themeFillTint="33"/>
            <w:vAlign w:val="center"/>
          </w:tcPr>
          <w:p w:rsidR="00E0591D" w:rsidRPr="00C50CEF" w:rsidRDefault="009618FF" w:rsidP="00E0591D">
            <w:pPr>
              <w:rPr>
                <w:rFonts w:ascii="Noto Sans" w:hAnsi="Noto Sans" w:cs="Noto Sans"/>
                <w:bCs/>
                <w:color w:val="0D1A34"/>
                <w:sz w:val="18"/>
                <w:szCs w:val="18"/>
              </w:rPr>
            </w:pPr>
            <w:r w:rsidRPr="009618FF">
              <w:rPr>
                <w:rFonts w:ascii="Noto Sans" w:hAnsi="Noto Sans" w:cs="Noto Sans"/>
                <w:bCs/>
                <w:color w:val="0D1A34"/>
                <w:sz w:val="18"/>
                <w:szCs w:val="18"/>
              </w:rPr>
              <w:t xml:space="preserve">Δαπάνες </w:t>
            </w:r>
            <w:proofErr w:type="spellStart"/>
            <w:r w:rsidRPr="009618FF">
              <w:rPr>
                <w:rFonts w:ascii="Noto Sans" w:hAnsi="Noto Sans" w:cs="Noto Sans"/>
                <w:bCs/>
                <w:color w:val="0D1A34"/>
                <w:sz w:val="18"/>
                <w:szCs w:val="18"/>
              </w:rPr>
              <w:t>διαχερίσης</w:t>
            </w:r>
            <w:proofErr w:type="spellEnd"/>
            <w:r w:rsidRPr="009618FF">
              <w:rPr>
                <w:rFonts w:ascii="Noto Sans" w:hAnsi="Noto Sans" w:cs="Noto Sans"/>
                <w:bCs/>
                <w:color w:val="0D1A34"/>
                <w:sz w:val="18"/>
                <w:szCs w:val="18"/>
              </w:rPr>
              <w:t xml:space="preserve"> των εγκαταστάσεων και λοιπές λειτουργικές δαπάνες</w:t>
            </w:r>
          </w:p>
        </w:tc>
      </w:tr>
    </w:tbl>
    <w:p w:rsidR="00965BC5" w:rsidRDefault="00965BC5" w:rsidP="00F7244E">
      <w:pPr>
        <w:jc w:val="both"/>
        <w:rPr>
          <w:rFonts w:ascii="Noto Sans" w:hAnsi="Noto Sans" w:cs="Noto Sans"/>
          <w:bCs/>
          <w:color w:val="0D1A34"/>
          <w:sz w:val="18"/>
          <w:szCs w:val="20"/>
        </w:rPr>
      </w:pPr>
    </w:p>
    <w:p w:rsidR="005C16D4" w:rsidRPr="00631CF8" w:rsidRDefault="00C53ED5" w:rsidP="00631CF8">
      <w:pPr>
        <w:shd w:val="clear" w:color="auto" w:fill="FCB813"/>
        <w:rPr>
          <w:rFonts w:ascii="Noto Sans" w:eastAsia="Calibri" w:hAnsi="Noto Sans" w:cs="Noto Sans"/>
          <w:color w:val="0D1A34"/>
          <w:sz w:val="20"/>
          <w:szCs w:val="20"/>
        </w:rPr>
      </w:pPr>
      <w:r w:rsidRPr="00631CF8">
        <w:rPr>
          <w:rFonts w:ascii="Noto Sans" w:eastAsia="Calibri" w:hAnsi="Noto Sans" w:cs="Noto Sans"/>
          <w:b/>
          <w:color w:val="0D1A34"/>
          <w:sz w:val="20"/>
          <w:szCs w:val="20"/>
        </w:rPr>
        <w:t>Προθεσμία και διάρκεια έργου</w:t>
      </w:r>
    </w:p>
    <w:p w:rsidR="00156B33" w:rsidRPr="00156B33" w:rsidRDefault="00156B33" w:rsidP="00156B33">
      <w:pPr>
        <w:jc w:val="both"/>
        <w:rPr>
          <w:rFonts w:ascii="Noto Sans" w:hAnsi="Noto Sans" w:cs="Noto Sans"/>
          <w:color w:val="0D1A34"/>
          <w:sz w:val="18"/>
          <w:szCs w:val="20"/>
        </w:rPr>
      </w:pPr>
      <w:r w:rsidRPr="00156B33">
        <w:rPr>
          <w:rFonts w:ascii="Noto Sans" w:hAnsi="Noto Sans" w:cs="Noto Sans"/>
          <w:color w:val="0D1A34"/>
          <w:sz w:val="18"/>
          <w:szCs w:val="20"/>
        </w:rPr>
        <w:t xml:space="preserve">Ημερομηνία έναρξης της ηλεκτρονικής υποβολής των επιχειρηματικών σχεδίων στο Πληροφοριακό Σύστημα Κρατικών Ενισχύσεων (ΠΣΚΕ) ορίζεται η </w:t>
      </w:r>
      <w:r w:rsidR="00C639BB">
        <w:rPr>
          <w:rFonts w:ascii="Noto Sans" w:hAnsi="Noto Sans" w:cs="Noto Sans"/>
          <w:b/>
          <w:color w:val="0D1A34"/>
          <w:sz w:val="18"/>
          <w:szCs w:val="20"/>
        </w:rPr>
        <w:t>09</w:t>
      </w:r>
      <w:r w:rsidRPr="00156B33">
        <w:rPr>
          <w:rFonts w:ascii="Noto Sans" w:hAnsi="Noto Sans" w:cs="Noto Sans"/>
          <w:b/>
          <w:color w:val="0D1A34"/>
          <w:sz w:val="18"/>
          <w:szCs w:val="20"/>
        </w:rPr>
        <w:t>/</w:t>
      </w:r>
      <w:r w:rsidR="00C639BB">
        <w:rPr>
          <w:rFonts w:ascii="Noto Sans" w:hAnsi="Noto Sans" w:cs="Noto Sans"/>
          <w:b/>
          <w:color w:val="0D1A34"/>
          <w:sz w:val="18"/>
          <w:szCs w:val="20"/>
        </w:rPr>
        <w:t>10</w:t>
      </w:r>
      <w:r w:rsidRPr="00156B33">
        <w:rPr>
          <w:rFonts w:ascii="Noto Sans" w:hAnsi="Noto Sans" w:cs="Noto Sans"/>
          <w:b/>
          <w:color w:val="0D1A34"/>
          <w:sz w:val="18"/>
          <w:szCs w:val="20"/>
        </w:rPr>
        <w:t>/2018</w:t>
      </w:r>
      <w:r w:rsidRPr="00156B33">
        <w:rPr>
          <w:rFonts w:ascii="Noto Sans" w:hAnsi="Noto Sans" w:cs="Noto Sans"/>
          <w:color w:val="0D1A34"/>
          <w:sz w:val="18"/>
          <w:szCs w:val="20"/>
        </w:rPr>
        <w:t xml:space="preserve"> με καταληκτική ημερομηνία στις </w:t>
      </w:r>
      <w:r w:rsidR="00DA16EA">
        <w:rPr>
          <w:rFonts w:ascii="Noto Sans" w:hAnsi="Noto Sans" w:cs="Noto Sans"/>
          <w:b/>
          <w:color w:val="0D1A34"/>
          <w:sz w:val="18"/>
          <w:szCs w:val="20"/>
        </w:rPr>
        <w:t>29</w:t>
      </w:r>
      <w:r w:rsidR="00A42949">
        <w:rPr>
          <w:rFonts w:ascii="Noto Sans" w:hAnsi="Noto Sans" w:cs="Noto Sans"/>
          <w:b/>
          <w:color w:val="0D1A34"/>
          <w:sz w:val="18"/>
          <w:szCs w:val="20"/>
        </w:rPr>
        <w:t>/</w:t>
      </w:r>
      <w:r w:rsidR="00643488" w:rsidRPr="00643488">
        <w:rPr>
          <w:rFonts w:ascii="Noto Sans" w:hAnsi="Noto Sans" w:cs="Noto Sans"/>
          <w:b/>
          <w:color w:val="0D1A34"/>
          <w:sz w:val="18"/>
          <w:szCs w:val="20"/>
        </w:rPr>
        <w:t>1</w:t>
      </w:r>
      <w:r w:rsidR="00DA16EA">
        <w:rPr>
          <w:rFonts w:ascii="Noto Sans" w:hAnsi="Noto Sans" w:cs="Noto Sans"/>
          <w:b/>
          <w:color w:val="0D1A34"/>
          <w:sz w:val="18"/>
          <w:szCs w:val="20"/>
        </w:rPr>
        <w:t>1</w:t>
      </w:r>
      <w:bookmarkStart w:id="0" w:name="_GoBack"/>
      <w:bookmarkEnd w:id="0"/>
      <w:r w:rsidR="00C639BB">
        <w:rPr>
          <w:rFonts w:ascii="Noto Sans" w:hAnsi="Noto Sans" w:cs="Noto Sans"/>
          <w:b/>
          <w:color w:val="0D1A34"/>
          <w:sz w:val="18"/>
          <w:szCs w:val="20"/>
        </w:rPr>
        <w:t>/2019</w:t>
      </w:r>
      <w:r w:rsidRPr="00156B33">
        <w:rPr>
          <w:rFonts w:ascii="Noto Sans" w:hAnsi="Noto Sans" w:cs="Noto Sans"/>
          <w:color w:val="0D1A34"/>
          <w:sz w:val="18"/>
          <w:szCs w:val="20"/>
        </w:rPr>
        <w:t>.</w:t>
      </w:r>
    </w:p>
    <w:p w:rsidR="00156B33" w:rsidRPr="00156B33" w:rsidRDefault="00156B33" w:rsidP="00156B33">
      <w:pPr>
        <w:autoSpaceDE w:val="0"/>
        <w:autoSpaceDN w:val="0"/>
        <w:adjustRightInd w:val="0"/>
        <w:spacing w:after="0" w:line="240" w:lineRule="auto"/>
        <w:rPr>
          <w:rFonts w:ascii="Noto Sans" w:hAnsi="Noto Sans" w:cs="Noto Sans"/>
          <w:color w:val="0D1A34"/>
          <w:sz w:val="18"/>
          <w:szCs w:val="20"/>
        </w:rPr>
      </w:pPr>
      <w:r w:rsidRPr="00156B33">
        <w:rPr>
          <w:rFonts w:ascii="Noto Sans" w:hAnsi="Noto Sans" w:cs="Noto Sans"/>
          <w:color w:val="0D1A34"/>
          <w:sz w:val="18"/>
          <w:szCs w:val="20"/>
        </w:rPr>
        <w:t>Η χρονική διάρκεια υ</w:t>
      </w:r>
      <w:r w:rsidR="00C639BB">
        <w:rPr>
          <w:rFonts w:ascii="Noto Sans" w:hAnsi="Noto Sans" w:cs="Noto Sans"/>
          <w:color w:val="0D1A34"/>
          <w:sz w:val="18"/>
          <w:szCs w:val="20"/>
        </w:rPr>
        <w:t>λοποίησης των έργων, είναι έως 3</w:t>
      </w:r>
      <w:r w:rsidRPr="00156B33">
        <w:rPr>
          <w:rFonts w:ascii="Noto Sans" w:hAnsi="Noto Sans" w:cs="Noto Sans"/>
          <w:color w:val="0D1A34"/>
          <w:sz w:val="18"/>
          <w:szCs w:val="20"/>
        </w:rPr>
        <w:t xml:space="preserve"> έτη από την ημερομηνία έκδοσης της Απόφασης</w:t>
      </w:r>
    </w:p>
    <w:p w:rsidR="00156B33" w:rsidRPr="00156B33" w:rsidRDefault="00156B33" w:rsidP="00156B33">
      <w:pPr>
        <w:autoSpaceDE w:val="0"/>
        <w:autoSpaceDN w:val="0"/>
        <w:adjustRightInd w:val="0"/>
        <w:spacing w:after="0" w:line="240" w:lineRule="auto"/>
        <w:rPr>
          <w:rFonts w:ascii="Noto Sans" w:hAnsi="Noto Sans" w:cs="Noto Sans"/>
          <w:color w:val="0D1A34"/>
          <w:sz w:val="18"/>
          <w:szCs w:val="20"/>
        </w:rPr>
      </w:pPr>
      <w:r w:rsidRPr="00156B33">
        <w:rPr>
          <w:rFonts w:ascii="Noto Sans" w:hAnsi="Noto Sans" w:cs="Noto Sans"/>
          <w:color w:val="0D1A34"/>
          <w:sz w:val="18"/>
          <w:szCs w:val="20"/>
        </w:rPr>
        <w:t>ένταξης.</w:t>
      </w:r>
    </w:p>
    <w:p w:rsidR="00AD4355" w:rsidRDefault="00AD4355" w:rsidP="00AD4355">
      <w:pPr>
        <w:pStyle w:val="Default"/>
      </w:pPr>
    </w:p>
    <w:p w:rsidR="00156B33" w:rsidRPr="00AD4355" w:rsidRDefault="00AD4355" w:rsidP="00AD4355">
      <w:pPr>
        <w:spacing w:line="240" w:lineRule="auto"/>
        <w:rPr>
          <w:rFonts w:ascii="Noto Sans" w:hAnsi="Noto Sans" w:cs="Noto Sans"/>
          <w:color w:val="0D1A34"/>
          <w:sz w:val="18"/>
          <w:szCs w:val="20"/>
        </w:rPr>
      </w:pPr>
      <w:r w:rsidRPr="00AD4355">
        <w:rPr>
          <w:rFonts w:ascii="Noto Sans" w:hAnsi="Noto Sans" w:cs="Noto Sans"/>
          <w:color w:val="0D1A34"/>
          <w:sz w:val="18"/>
          <w:szCs w:val="20"/>
        </w:rPr>
        <w:t xml:space="preserve">Ως ημερομηνία </w:t>
      </w:r>
      <w:proofErr w:type="spellStart"/>
      <w:r w:rsidRPr="00AD4355">
        <w:rPr>
          <w:rFonts w:ascii="Noto Sans" w:hAnsi="Noto Sans" w:cs="Noto Sans"/>
          <w:color w:val="0D1A34"/>
          <w:sz w:val="18"/>
          <w:szCs w:val="20"/>
        </w:rPr>
        <w:t>επιλεξιμότητας</w:t>
      </w:r>
      <w:proofErr w:type="spellEnd"/>
      <w:r w:rsidRPr="00AD4355">
        <w:rPr>
          <w:rFonts w:ascii="Noto Sans" w:hAnsi="Noto Sans" w:cs="Noto Sans"/>
          <w:color w:val="0D1A34"/>
          <w:sz w:val="18"/>
          <w:szCs w:val="20"/>
        </w:rPr>
        <w:t xml:space="preserve"> δαπανών ορίζεται η ημερομηνία υποβολής της αίτησης χρηματοδότησης.</w:t>
      </w:r>
    </w:p>
    <w:p w:rsidR="00C753EF" w:rsidRPr="00C753EF" w:rsidRDefault="00C753EF" w:rsidP="00C753EF">
      <w:pPr>
        <w:jc w:val="both"/>
        <w:rPr>
          <w:rFonts w:ascii="Noto Sans" w:eastAsia="Calibri" w:hAnsi="Noto Sans" w:cs="Noto Sans"/>
          <w:color w:val="0D1A34"/>
          <w:sz w:val="18"/>
          <w:szCs w:val="20"/>
        </w:rPr>
      </w:pPr>
    </w:p>
    <w:p w:rsidR="00C53ED5" w:rsidRPr="005C66D7" w:rsidRDefault="00C53ED5" w:rsidP="00C53ED5">
      <w:pPr>
        <w:jc w:val="both"/>
        <w:rPr>
          <w:rFonts w:ascii="Noto Sans" w:eastAsia="Calibri" w:hAnsi="Noto Sans" w:cs="Noto Sans"/>
          <w:color w:val="0D1A34"/>
          <w:sz w:val="18"/>
          <w:szCs w:val="20"/>
        </w:rPr>
      </w:pPr>
    </w:p>
    <w:sectPr w:rsidR="00C53ED5" w:rsidRPr="005C66D7" w:rsidSect="005A703B">
      <w:headerReference w:type="even" r:id="rId8"/>
      <w:headerReference w:type="default" r:id="rId9"/>
      <w:footerReference w:type="default" r:id="rId10"/>
      <w:headerReference w:type="first" r:id="rId11"/>
      <w:pgSz w:w="11906" w:h="16838"/>
      <w:pgMar w:top="1440" w:right="1800" w:bottom="1440" w:left="180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65C" w:rsidRDefault="004C665C" w:rsidP="001E20D2">
      <w:pPr>
        <w:spacing w:after="0" w:line="240" w:lineRule="auto"/>
      </w:pPr>
      <w:r>
        <w:separator/>
      </w:r>
    </w:p>
  </w:endnote>
  <w:endnote w:type="continuationSeparator" w:id="0">
    <w:p w:rsidR="004C665C" w:rsidRDefault="004C665C" w:rsidP="001E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3B" w:rsidRDefault="00F92458" w:rsidP="005A703B">
    <w:pPr>
      <w:pStyle w:val="Footer"/>
      <w:pBdr>
        <w:top w:val="single" w:sz="8" w:space="1" w:color="17365D" w:themeColor="text2" w:themeShade="BF"/>
      </w:pBdr>
      <w:tabs>
        <w:tab w:val="left" w:pos="6705"/>
        <w:tab w:val="right" w:pos="8306"/>
      </w:tabs>
      <w:rPr>
        <w:lang w:val="en-US"/>
      </w:rPr>
    </w:pP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2276475</wp:posOffset>
              </wp:positionH>
              <wp:positionV relativeFrom="paragraph">
                <wp:posOffset>116205</wp:posOffset>
              </wp:positionV>
              <wp:extent cx="1868170" cy="247650"/>
              <wp:effectExtent l="0" t="0" r="0" b="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47650"/>
                      </a:xfrm>
                      <a:prstGeom prst="rect">
                        <a:avLst/>
                      </a:prstGeom>
                      <a:solidFill>
                        <a:srgbClr val="FFFFFF"/>
                      </a:solidFill>
                      <a:ln w="9525">
                        <a:noFill/>
                        <a:miter lim="800000"/>
                        <a:headEnd/>
                        <a:tailEnd/>
                      </a:ln>
                    </wps:spPr>
                    <wps:txbx>
                      <w:txbxContent>
                        <w:p w:rsidR="005A703B" w:rsidRPr="00A554A4" w:rsidRDefault="005A703B" w:rsidP="008D17FC">
                          <w:pPr>
                            <w:spacing w:after="0" w:line="240" w:lineRule="auto"/>
                            <w:rPr>
                              <w:color w:val="365F91" w:themeColor="accent1" w:themeShade="BF"/>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179.25pt;margin-top:9.15pt;width:147.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PSQIAADQEAAAOAAAAZHJzL2Uyb0RvYy54bWysU82O0zAQviPxDpbvNGnp30ZNV0uXIqTl&#10;R1p4ANdxGgvHE2y3SbmueA9eACEOHPjTvkH2lRg73W613BA5WDOZmc8z33yenTalIlthrASd0n4v&#10;pkRoDpnU65S+fbN8NKXEOqYzpkCLlO6Epafzhw9mdZWIARSgMmEIgmib1FVKC+eqJIosL0TJbA8q&#10;oTGYgymZQ9eso8ywGtFLFQ3ieBzVYLLKABfW4t/zLkjnAT/PBXev8twKR1RKsTcXThPOlT+j+Ywl&#10;a8OqQvJ9G+wfuiiZ1HjpAeqcOUY2Rv4FVUpuwELuehzKCPJcchFmwGn68b1pLgtWiTALkmOrA032&#10;/8Hyl9vXhsgspY/jCSWalbik9lP7s/3afrm5ar+316T90X5D41f7uf3dXt98JANPW13ZBKsvK6x3&#10;zRNocP2BAltdAH9niYZFwfRanBkDdSFYhm33fWV0VNrhWA+yql9AhrezjYMA1OSm9JwiSwTRcX27&#10;w8pE4wj3V07H0/4EQxxjg+FkPAo7jVhyW10Z654JKIk3UmpQEgGdbS+s892w5DbFX2ZByWwplQqO&#10;Wa8WypAtQ/kswxcGuJemNKlTejIajAKyBl8flFVKh/JWskzpNPZfJzjPxlOdhRTHpOps7ETpPT2e&#10;kY4b16waTPScrSDbIVEGOhnjs0OjAPOBkholnFL7fsOMoEQ910j2SX849JoPznA0GaBjjiOr4wjT&#10;HKFS6ijpzIUL78TzoOEMl5LLwNddJ/teUZqBxv0z8to/9kPW3WOf/wEAAP//AwBQSwMEFAAGAAgA&#10;AAAhACqbATHeAAAACQEAAA8AAABkcnMvZG93bnJldi54bWxMj8tOwzAQRfdI/IM1SGwQdWjIgxCn&#10;AiQQ25Z+wCSeJhGxHcVuk/4901VZju7RvWfKzWIGcaLJ984qeFpFIMg2Tve2VbD/+XzMQfiAVuPg&#10;LCk4k4dNdXtTYqHdbLd02oVWcIn1BSroQhgLKX3TkUG/ciNZzg5uMhj4nFqpJ5y53AxyHUWpNNhb&#10;XuhwpI+Omt/d0Sg4fM8Pyctcf4V9tn1O37HPandW6v5ueXsFEWgJVxgu+qwOFTvV7mi1F4OCOMkT&#10;RjnIYxAMpMk6A1ErSLIYZFXK/x9UfwAAAP//AwBQSwECLQAUAAYACAAAACEAtoM4kv4AAADhAQAA&#10;EwAAAAAAAAAAAAAAAAAAAAAAW0NvbnRlbnRfVHlwZXNdLnhtbFBLAQItABQABgAIAAAAIQA4/SH/&#10;1gAAAJQBAAALAAAAAAAAAAAAAAAAAC8BAABfcmVscy8ucmVsc1BLAQItABQABgAIAAAAIQAEU/iP&#10;SQIAADQEAAAOAAAAAAAAAAAAAAAAAC4CAABkcnMvZTJvRG9jLnhtbFBLAQItABQABgAIAAAAIQAq&#10;mwEx3gAAAAkBAAAPAAAAAAAAAAAAAAAAAKMEAABkcnMvZG93bnJldi54bWxQSwUGAAAAAAQABADz&#10;AAAArgUAAAAA&#10;" stroked="f">
              <v:textbox>
                <w:txbxContent>
                  <w:p w:rsidR="005A703B" w:rsidRPr="00A554A4" w:rsidRDefault="005A703B" w:rsidP="008D17FC">
                    <w:pPr>
                      <w:spacing w:after="0" w:line="240" w:lineRule="auto"/>
                      <w:rPr>
                        <w:color w:val="365F91" w:themeColor="accent1" w:themeShade="BF"/>
                        <w:sz w:val="18"/>
                        <w:szCs w:val="18"/>
                        <w:lang w:val="en-US"/>
                      </w:rPr>
                    </w:pPr>
                  </w:p>
                </w:txbxContent>
              </v:textbox>
            </v:shape>
          </w:pict>
        </mc:Fallback>
      </mc:AlternateContent>
    </w:r>
  </w:p>
  <w:p w:rsidR="005A703B" w:rsidRDefault="005A703B" w:rsidP="005A703B">
    <w:pPr>
      <w:pStyle w:val="Footer"/>
      <w:tabs>
        <w:tab w:val="left" w:pos="6705"/>
        <w:tab w:val="right" w:pos="8306"/>
      </w:tabs>
      <w:rPr>
        <w:lang w:val="en-US"/>
      </w:rPr>
    </w:pPr>
  </w:p>
  <w:p w:rsidR="005A703B" w:rsidRPr="005A703B" w:rsidRDefault="00F92458" w:rsidP="005A703B">
    <w:pPr>
      <w:pStyle w:val="Footer"/>
      <w:tabs>
        <w:tab w:val="left" w:pos="6705"/>
        <w:tab w:val="right" w:pos="8306"/>
      </w:tabs>
    </w:pPr>
    <w:r>
      <w:rPr>
        <w:noProof/>
        <w:lang w:eastAsia="el-GR"/>
      </w:rPr>
      <mc:AlternateContent>
        <mc:Choice Requires="wps">
          <w:drawing>
            <wp:anchor distT="0" distB="0" distL="114300" distR="114300" simplePos="0" relativeHeight="251662336" behindDoc="0" locked="0" layoutInCell="1" allowOverlap="1">
              <wp:simplePos x="0" y="0"/>
              <wp:positionH relativeFrom="column">
                <wp:posOffset>3800475</wp:posOffset>
              </wp:positionH>
              <wp:positionV relativeFrom="paragraph">
                <wp:posOffset>-309245</wp:posOffset>
              </wp:positionV>
              <wp:extent cx="1695450" cy="361950"/>
              <wp:effectExtent l="0" t="0" r="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61950"/>
                      </a:xfrm>
                      <a:prstGeom prst="rect">
                        <a:avLst/>
                      </a:prstGeom>
                      <a:solidFill>
                        <a:srgbClr val="FFFFFF"/>
                      </a:solidFill>
                      <a:ln w="9525">
                        <a:noFill/>
                        <a:miter lim="800000"/>
                        <a:headEnd/>
                        <a:tailEnd/>
                      </a:ln>
                    </wps:spPr>
                    <wps:txbx>
                      <w:txbxContent>
                        <w:p w:rsidR="005A703B" w:rsidRPr="00A554A4" w:rsidRDefault="005A703B" w:rsidP="008D17FC">
                          <w:pPr>
                            <w:spacing w:after="0" w:line="240" w:lineRule="auto"/>
                            <w:rPr>
                              <w:b/>
                              <w:color w:val="365F91" w:themeColor="accent1" w:themeShade="BF"/>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4" o:spid="_x0000_s1027" type="#_x0000_t202" style="position:absolute;margin-left:299.25pt;margin-top:-24.35pt;width:133.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OsSQIAADkEAAAOAAAAZHJzL2Uyb0RvYy54bWysU82O0zAQviPxDpbvNG1JyzZqulq6FCEt&#10;P9LCAziO01g4nmC7TcoV8R68AEIcOPCnfYPsKzF2ut0CN0QO1kxm5puZb2bmp22lyFYYK0GndDQY&#10;UiI0h1zqdUpfvVzdO6HEOqZzpkCLlO6EpaeLu3fmTZ2IMZSgcmEIgmibNHVKS+fqJIosL0XF7ABq&#10;odFYgKmYQ9Wso9ywBtErFY2Hw2nUgMlrA1xYi3/PeyNdBPyiENw9LworHFEpxdpceE14M/9GizlL&#10;1obVpeT7Mtg/VFExqTHpAeqcOUY2Rv4FVUluwELhBhyqCIpCchF6wG5Gwz+6uSxZLUIvSI6tDzTZ&#10;/wfLn21fGCLzlMaUaFbhiLoP3ffuc/fp+l33tbsi3bfuCwo/uo/dz+7q+j2JPWlNbROMvawx2rUP&#10;ocXhBwJsfQH8tSUaliXTa3FmDDSlYDkWPfKR0VFoj2M9SNY8hRyzs42DANQWpvKMIkcE0XF4u8PA&#10;ROsI9ymns0k8QRNH2/3paIayT8GSm+jaWPdYQEW8kFKDCxHQ2fbCut71xsUns6BkvpJKBcWss6Uy&#10;ZMtweVbh26P/5qY0aVI6m4wnAVmDj0dollTS4XIrWaX0ZOg/H84Sz8YjnQfZMal6GYtWek+PZ6Tn&#10;xrVZG8YTuPPUZZDvkC8D/S7j7aFQgnlLSYN7nFL7ZsOMoEQ90cj5bBTHfvGDEk8ejFExx5bs2MI0&#10;R6iUOkp6cenCsfiyNZzhbAoZaLutZF8y7mcgfn9L/gCO9eB1e/GLXwAAAP//AwBQSwMEFAAGAAgA&#10;AAAhAEBbDTHeAAAACQEAAA8AAABkcnMvZG93bnJldi54bWxMj8tOwzAQRfdI/IM1SGxQ6wDNo2mc&#10;CpBAbFv6AU48TaLG4yh2m/TvGVZ0N4+jO2eK7Wx7ccHRd44UPC8jEEi1Mx01Cg4/n4sMhA+ajO4d&#10;oYIretiW93eFzo2baIeXfWgEh5DPtYI2hCGX0tctWu2XbkDi3dGNVgdux0aaUU8cbnv5EkWJtLoj&#10;vtDqAT9arE/7s1Vw/J6e4vVUfYVDulsl77pLK3dV6vFhftuACDiHfxj+9FkdSnaq3JmMF72CeJ3F&#10;jCpYrLIUBBNZEvOk4uIVZFnI2w/KXwAAAP//AwBQSwECLQAUAAYACAAAACEAtoM4kv4AAADhAQAA&#10;EwAAAAAAAAAAAAAAAAAAAAAAW0NvbnRlbnRfVHlwZXNdLnhtbFBLAQItABQABgAIAAAAIQA4/SH/&#10;1gAAAJQBAAALAAAAAAAAAAAAAAAAAC8BAABfcmVscy8ucmVsc1BLAQItABQABgAIAAAAIQDDBuOs&#10;SQIAADkEAAAOAAAAAAAAAAAAAAAAAC4CAABkcnMvZTJvRG9jLnhtbFBLAQItABQABgAIAAAAIQBA&#10;Ww0x3gAAAAkBAAAPAAAAAAAAAAAAAAAAAKMEAABkcnMvZG93bnJldi54bWxQSwUGAAAAAAQABADz&#10;AAAArgUAAAAA&#10;" stroked="f">
              <v:textbox>
                <w:txbxContent>
                  <w:p w:rsidR="005A703B" w:rsidRPr="00A554A4" w:rsidRDefault="005A703B" w:rsidP="008D17FC">
                    <w:pPr>
                      <w:spacing w:after="0" w:line="240" w:lineRule="auto"/>
                      <w:rPr>
                        <w:b/>
                        <w:color w:val="365F91" w:themeColor="accent1" w:themeShade="BF"/>
                        <w:sz w:val="18"/>
                        <w:szCs w:val="18"/>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65C" w:rsidRDefault="004C665C" w:rsidP="001E20D2">
      <w:pPr>
        <w:spacing w:after="0" w:line="240" w:lineRule="auto"/>
      </w:pPr>
      <w:r>
        <w:separator/>
      </w:r>
    </w:p>
  </w:footnote>
  <w:footnote w:type="continuationSeparator" w:id="0">
    <w:p w:rsidR="004C665C" w:rsidRDefault="004C665C" w:rsidP="001E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Default="00DA16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1" o:spid="_x0000_s2060" type="#_x0000_t75" style="position:absolute;margin-left:0;margin-top:0;width:415.1pt;height:415.1pt;z-index:-251657216;mso-position-horizontal:center;mso-position-horizontal-relative:margin;mso-position-vertical:center;mso-position-vertical-relative:margin" o:allowincell="f">
          <v:imagedata r:id="rId1" o:title="logo2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Pr="00AB4688" w:rsidRDefault="00DA16EA" w:rsidP="00AB46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2" o:spid="_x0000_s2061" type="#_x0000_t75" style="position:absolute;margin-left:0;margin-top:0;width:415.1pt;height:415.1pt;z-index:-251656192;mso-position-horizontal:center;mso-position-horizontal-relative:margin;mso-position-vertical:center;mso-position-vertical-relative:margin" o:allowincell="f">
          <v:imagedata r:id="rId1" o:title="logo222"/>
          <w10:wrap anchorx="margin" anchory="margin"/>
        </v:shape>
      </w:pict>
    </w:r>
    <w:r w:rsidR="002662AB">
      <w:rPr>
        <w:noProof/>
        <w:lang w:eastAsia="el-GR"/>
      </w:rPr>
      <w:drawing>
        <wp:inline distT="0" distB="0" distL="0" distR="0" wp14:anchorId="1037ED08" wp14:editId="4C8CF6D7">
          <wp:extent cx="2218055" cy="11143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header.png"/>
                  <pic:cNvPicPr/>
                </pic:nvPicPr>
                <pic:blipFill>
                  <a:blip r:embed="rId2">
                    <a:extLst>
                      <a:ext uri="{28A0092B-C50C-407E-A947-70E740481C1C}">
                        <a14:useLocalDpi xmlns:a14="http://schemas.microsoft.com/office/drawing/2010/main" val="0"/>
                      </a:ext>
                    </a:extLst>
                  </a:blip>
                  <a:stretch>
                    <a:fillRect/>
                  </a:stretch>
                </pic:blipFill>
                <pic:spPr>
                  <a:xfrm>
                    <a:off x="0" y="0"/>
                    <a:ext cx="2258752" cy="1134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Default="00DA16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0" o:spid="_x0000_s2059" type="#_x0000_t75" style="position:absolute;margin-left:0;margin-top:0;width:415.1pt;height:415.1pt;z-index:-251658240;mso-position-horizontal:center;mso-position-horizontal-relative:margin;mso-position-vertical:center;mso-position-vertical-relative:margin" o:allowincell="f">
          <v:imagedata r:id="rId1" o:title="logo2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3A33"/>
    <w:multiLevelType w:val="hybridMultilevel"/>
    <w:tmpl w:val="9ECA18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53E170D"/>
    <w:multiLevelType w:val="hybridMultilevel"/>
    <w:tmpl w:val="E8A2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87502"/>
    <w:multiLevelType w:val="hybridMultilevel"/>
    <w:tmpl w:val="31329A7C"/>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A403CA9"/>
    <w:multiLevelType w:val="hybridMultilevel"/>
    <w:tmpl w:val="EB6E6A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8F4F6A"/>
    <w:multiLevelType w:val="hybridMultilevel"/>
    <w:tmpl w:val="95FA10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3147054"/>
    <w:multiLevelType w:val="hybridMultilevel"/>
    <w:tmpl w:val="1B981E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38717EE"/>
    <w:multiLevelType w:val="hybridMultilevel"/>
    <w:tmpl w:val="E88602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190BF1"/>
    <w:multiLevelType w:val="hybridMultilevel"/>
    <w:tmpl w:val="573ABF8E"/>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66F2EAE"/>
    <w:multiLevelType w:val="hybridMultilevel"/>
    <w:tmpl w:val="ED1620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80C063D"/>
    <w:multiLevelType w:val="hybridMultilevel"/>
    <w:tmpl w:val="FFA630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E0C3120"/>
    <w:multiLevelType w:val="hybridMultilevel"/>
    <w:tmpl w:val="C5EC98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79C21A9"/>
    <w:multiLevelType w:val="hybridMultilevel"/>
    <w:tmpl w:val="3FA4C4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A4068F3"/>
    <w:multiLevelType w:val="hybridMultilevel"/>
    <w:tmpl w:val="E8CA2A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620820"/>
    <w:multiLevelType w:val="hybridMultilevel"/>
    <w:tmpl w:val="D19257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E6D6B97"/>
    <w:multiLevelType w:val="hybridMultilevel"/>
    <w:tmpl w:val="C922D1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B1A2CAF"/>
    <w:multiLevelType w:val="hybridMultilevel"/>
    <w:tmpl w:val="AEBE36F2"/>
    <w:lvl w:ilvl="0" w:tplc="61CEB036">
      <w:start w:val="1"/>
      <w:numFmt w:val="decimal"/>
      <w:lvlText w:val="%1."/>
      <w:lvlJc w:val="left"/>
      <w:pPr>
        <w:tabs>
          <w:tab w:val="num" w:pos="360"/>
        </w:tabs>
        <w:ind w:left="360" w:hanging="360"/>
      </w:pPr>
      <w:rPr>
        <w:rFonts w:asciiTheme="minorHAnsi" w:hAnsiTheme="minorHAnsi" w:cstheme="minorHAnsi"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BC72681"/>
    <w:multiLevelType w:val="hybridMultilevel"/>
    <w:tmpl w:val="6758F8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15E2572"/>
    <w:multiLevelType w:val="hybridMultilevel"/>
    <w:tmpl w:val="785284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63F58E7"/>
    <w:multiLevelType w:val="hybridMultilevel"/>
    <w:tmpl w:val="D9AEA2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8D17A19"/>
    <w:multiLevelType w:val="hybridMultilevel"/>
    <w:tmpl w:val="C1C065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6DBA38F2"/>
    <w:multiLevelType w:val="hybridMultilevel"/>
    <w:tmpl w:val="B90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8427A"/>
    <w:multiLevelType w:val="hybridMultilevel"/>
    <w:tmpl w:val="4A5627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657AAB"/>
    <w:multiLevelType w:val="hybridMultilevel"/>
    <w:tmpl w:val="FBDE3C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66417"/>
    <w:multiLevelType w:val="hybridMultilevel"/>
    <w:tmpl w:val="560809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6527D61"/>
    <w:multiLevelType w:val="hybridMultilevel"/>
    <w:tmpl w:val="9D3EEC04"/>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5" w15:restartNumberingAfterBreak="0">
    <w:nsid w:val="7AE57A11"/>
    <w:multiLevelType w:val="hybridMultilevel"/>
    <w:tmpl w:val="57106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5"/>
  </w:num>
  <w:num w:numId="4">
    <w:abstractNumId w:val="11"/>
  </w:num>
  <w:num w:numId="5">
    <w:abstractNumId w:val="10"/>
  </w:num>
  <w:num w:numId="6">
    <w:abstractNumId w:val="15"/>
  </w:num>
  <w:num w:numId="7">
    <w:abstractNumId w:val="4"/>
  </w:num>
  <w:num w:numId="8">
    <w:abstractNumId w:val="20"/>
  </w:num>
  <w:num w:numId="9">
    <w:abstractNumId w:val="7"/>
  </w:num>
  <w:num w:numId="10">
    <w:abstractNumId w:val="0"/>
  </w:num>
  <w:num w:numId="11">
    <w:abstractNumId w:val="2"/>
  </w:num>
  <w:num w:numId="12">
    <w:abstractNumId w:val="19"/>
  </w:num>
  <w:num w:numId="13">
    <w:abstractNumId w:val="24"/>
  </w:num>
  <w:num w:numId="14">
    <w:abstractNumId w:val="18"/>
  </w:num>
  <w:num w:numId="15">
    <w:abstractNumId w:val="8"/>
  </w:num>
  <w:num w:numId="16">
    <w:abstractNumId w:val="25"/>
  </w:num>
  <w:num w:numId="17">
    <w:abstractNumId w:val="1"/>
  </w:num>
  <w:num w:numId="18">
    <w:abstractNumId w:val="14"/>
  </w:num>
  <w:num w:numId="19">
    <w:abstractNumId w:val="12"/>
  </w:num>
  <w:num w:numId="20">
    <w:abstractNumId w:val="23"/>
  </w:num>
  <w:num w:numId="21">
    <w:abstractNumId w:val="16"/>
  </w:num>
  <w:num w:numId="22">
    <w:abstractNumId w:val="17"/>
  </w:num>
  <w:num w:numId="23">
    <w:abstractNumId w:val="13"/>
  </w:num>
  <w:num w:numId="24">
    <w:abstractNumId w:val="3"/>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8D"/>
    <w:rsid w:val="00075354"/>
    <w:rsid w:val="00091DFD"/>
    <w:rsid w:val="000D670B"/>
    <w:rsid w:val="000D71F9"/>
    <w:rsid w:val="001009E8"/>
    <w:rsid w:val="00111B5A"/>
    <w:rsid w:val="00113C09"/>
    <w:rsid w:val="00126192"/>
    <w:rsid w:val="0013520D"/>
    <w:rsid w:val="0014760F"/>
    <w:rsid w:val="00153203"/>
    <w:rsid w:val="00156B33"/>
    <w:rsid w:val="00173987"/>
    <w:rsid w:val="001817A1"/>
    <w:rsid w:val="0019283E"/>
    <w:rsid w:val="001B4316"/>
    <w:rsid w:val="001C06EF"/>
    <w:rsid w:val="001D6DF5"/>
    <w:rsid w:val="001D7945"/>
    <w:rsid w:val="001E1804"/>
    <w:rsid w:val="001E20D2"/>
    <w:rsid w:val="001E60D7"/>
    <w:rsid w:val="001F0629"/>
    <w:rsid w:val="001F6FA6"/>
    <w:rsid w:val="00211CC8"/>
    <w:rsid w:val="002214E6"/>
    <w:rsid w:val="00224B47"/>
    <w:rsid w:val="00231899"/>
    <w:rsid w:val="0023283D"/>
    <w:rsid w:val="00253B9A"/>
    <w:rsid w:val="002662AB"/>
    <w:rsid w:val="0027513D"/>
    <w:rsid w:val="002A2EE6"/>
    <w:rsid w:val="002B0C72"/>
    <w:rsid w:val="002D4491"/>
    <w:rsid w:val="002E1C95"/>
    <w:rsid w:val="002F4269"/>
    <w:rsid w:val="002F51A4"/>
    <w:rsid w:val="003617D6"/>
    <w:rsid w:val="0036327C"/>
    <w:rsid w:val="0036712F"/>
    <w:rsid w:val="003D4198"/>
    <w:rsid w:val="003D6963"/>
    <w:rsid w:val="003F1272"/>
    <w:rsid w:val="004108B8"/>
    <w:rsid w:val="00460569"/>
    <w:rsid w:val="0047213F"/>
    <w:rsid w:val="00476F22"/>
    <w:rsid w:val="00480933"/>
    <w:rsid w:val="004C665C"/>
    <w:rsid w:val="004D0C4B"/>
    <w:rsid w:val="004F3A28"/>
    <w:rsid w:val="00527D9F"/>
    <w:rsid w:val="00530C40"/>
    <w:rsid w:val="00566929"/>
    <w:rsid w:val="005751CD"/>
    <w:rsid w:val="00577D6B"/>
    <w:rsid w:val="00586B18"/>
    <w:rsid w:val="005A49D7"/>
    <w:rsid w:val="005A703B"/>
    <w:rsid w:val="005A7338"/>
    <w:rsid w:val="005C16D4"/>
    <w:rsid w:val="005C66D7"/>
    <w:rsid w:val="005F0AEA"/>
    <w:rsid w:val="005F34C2"/>
    <w:rsid w:val="00601D8E"/>
    <w:rsid w:val="00631CF8"/>
    <w:rsid w:val="00635D02"/>
    <w:rsid w:val="00643488"/>
    <w:rsid w:val="00646F55"/>
    <w:rsid w:val="00665166"/>
    <w:rsid w:val="00676283"/>
    <w:rsid w:val="0068015A"/>
    <w:rsid w:val="006A00EA"/>
    <w:rsid w:val="006A6B96"/>
    <w:rsid w:val="006D488A"/>
    <w:rsid w:val="006E4317"/>
    <w:rsid w:val="006F57F9"/>
    <w:rsid w:val="00711B9C"/>
    <w:rsid w:val="007126CC"/>
    <w:rsid w:val="00751AD7"/>
    <w:rsid w:val="0079254C"/>
    <w:rsid w:val="007A3C5D"/>
    <w:rsid w:val="007B2A1B"/>
    <w:rsid w:val="007C07C0"/>
    <w:rsid w:val="007C205B"/>
    <w:rsid w:val="008139E6"/>
    <w:rsid w:val="00820301"/>
    <w:rsid w:val="008249B8"/>
    <w:rsid w:val="0084054A"/>
    <w:rsid w:val="00881FD9"/>
    <w:rsid w:val="00883BE3"/>
    <w:rsid w:val="00886A4D"/>
    <w:rsid w:val="008A1741"/>
    <w:rsid w:val="008B2B36"/>
    <w:rsid w:val="008D17FC"/>
    <w:rsid w:val="00910D46"/>
    <w:rsid w:val="00942AF9"/>
    <w:rsid w:val="009476C9"/>
    <w:rsid w:val="00953E58"/>
    <w:rsid w:val="00957E31"/>
    <w:rsid w:val="009618FF"/>
    <w:rsid w:val="00965BC5"/>
    <w:rsid w:val="00966313"/>
    <w:rsid w:val="009A66A5"/>
    <w:rsid w:val="00A01AA2"/>
    <w:rsid w:val="00A0228C"/>
    <w:rsid w:val="00A21F55"/>
    <w:rsid w:val="00A32644"/>
    <w:rsid w:val="00A42949"/>
    <w:rsid w:val="00A42E1A"/>
    <w:rsid w:val="00A52E52"/>
    <w:rsid w:val="00A554A4"/>
    <w:rsid w:val="00A954D7"/>
    <w:rsid w:val="00AB4688"/>
    <w:rsid w:val="00AC4C40"/>
    <w:rsid w:val="00AC76A8"/>
    <w:rsid w:val="00AD4355"/>
    <w:rsid w:val="00AF7EB4"/>
    <w:rsid w:val="00B062A1"/>
    <w:rsid w:val="00B33C80"/>
    <w:rsid w:val="00B457E2"/>
    <w:rsid w:val="00B50172"/>
    <w:rsid w:val="00B82E8A"/>
    <w:rsid w:val="00BA23D2"/>
    <w:rsid w:val="00BA3CC4"/>
    <w:rsid w:val="00BB64A4"/>
    <w:rsid w:val="00BC1DC3"/>
    <w:rsid w:val="00BC7997"/>
    <w:rsid w:val="00BE227F"/>
    <w:rsid w:val="00BE694F"/>
    <w:rsid w:val="00BE6E93"/>
    <w:rsid w:val="00C30BD9"/>
    <w:rsid w:val="00C35B16"/>
    <w:rsid w:val="00C4202B"/>
    <w:rsid w:val="00C50CEF"/>
    <w:rsid w:val="00C53ED5"/>
    <w:rsid w:val="00C5443F"/>
    <w:rsid w:val="00C5650F"/>
    <w:rsid w:val="00C639BB"/>
    <w:rsid w:val="00C65E23"/>
    <w:rsid w:val="00C65EBE"/>
    <w:rsid w:val="00C72FB8"/>
    <w:rsid w:val="00C753EF"/>
    <w:rsid w:val="00C819E1"/>
    <w:rsid w:val="00C94770"/>
    <w:rsid w:val="00CA3EE5"/>
    <w:rsid w:val="00CF1FFE"/>
    <w:rsid w:val="00CF335D"/>
    <w:rsid w:val="00D020E8"/>
    <w:rsid w:val="00D07B6E"/>
    <w:rsid w:val="00D42D00"/>
    <w:rsid w:val="00D4394D"/>
    <w:rsid w:val="00D45873"/>
    <w:rsid w:val="00D53882"/>
    <w:rsid w:val="00D65A13"/>
    <w:rsid w:val="00D772C4"/>
    <w:rsid w:val="00D80FDB"/>
    <w:rsid w:val="00D92DF1"/>
    <w:rsid w:val="00DA0885"/>
    <w:rsid w:val="00DA16EA"/>
    <w:rsid w:val="00DB1054"/>
    <w:rsid w:val="00DD6871"/>
    <w:rsid w:val="00E0261B"/>
    <w:rsid w:val="00E0591D"/>
    <w:rsid w:val="00E344AA"/>
    <w:rsid w:val="00E358EC"/>
    <w:rsid w:val="00E47003"/>
    <w:rsid w:val="00E608AA"/>
    <w:rsid w:val="00E73271"/>
    <w:rsid w:val="00E74D43"/>
    <w:rsid w:val="00E92D46"/>
    <w:rsid w:val="00EA7BA3"/>
    <w:rsid w:val="00ED4BC6"/>
    <w:rsid w:val="00EE4FCA"/>
    <w:rsid w:val="00F03990"/>
    <w:rsid w:val="00F0487F"/>
    <w:rsid w:val="00F05A08"/>
    <w:rsid w:val="00F44EB6"/>
    <w:rsid w:val="00F7244E"/>
    <w:rsid w:val="00F774E2"/>
    <w:rsid w:val="00F92458"/>
    <w:rsid w:val="00F92ADB"/>
    <w:rsid w:val="00F97CB9"/>
    <w:rsid w:val="00FA12C9"/>
    <w:rsid w:val="00FB740C"/>
    <w:rsid w:val="00FC3C8D"/>
    <w:rsid w:val="00FE2181"/>
    <w:rsid w:val="00FF65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A8B66D5"/>
  <w15:docId w15:val="{7F76E414-9286-4051-9070-64C438E6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3D"/>
    <w:pPr>
      <w:ind w:left="720"/>
      <w:contextualSpacing/>
    </w:pPr>
  </w:style>
  <w:style w:type="paragraph" w:styleId="BalloonText">
    <w:name w:val="Balloon Text"/>
    <w:basedOn w:val="Normal"/>
    <w:link w:val="BalloonTextChar"/>
    <w:uiPriority w:val="99"/>
    <w:semiHidden/>
    <w:unhideWhenUsed/>
    <w:rsid w:val="001D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F5"/>
    <w:rPr>
      <w:rFonts w:ascii="Tahoma" w:hAnsi="Tahoma" w:cs="Tahoma"/>
      <w:sz w:val="16"/>
      <w:szCs w:val="16"/>
    </w:rPr>
  </w:style>
  <w:style w:type="table" w:styleId="TableGrid">
    <w:name w:val="Table Grid"/>
    <w:basedOn w:val="TableNormal"/>
    <w:uiPriority w:val="59"/>
    <w:rsid w:val="00966313"/>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B5A"/>
    <w:rPr>
      <w:sz w:val="16"/>
      <w:szCs w:val="16"/>
    </w:rPr>
  </w:style>
  <w:style w:type="paragraph" w:styleId="CommentText">
    <w:name w:val="annotation text"/>
    <w:basedOn w:val="Normal"/>
    <w:link w:val="CommentTextChar"/>
    <w:uiPriority w:val="99"/>
    <w:semiHidden/>
    <w:unhideWhenUsed/>
    <w:rsid w:val="00111B5A"/>
    <w:pPr>
      <w:spacing w:line="240" w:lineRule="auto"/>
    </w:pPr>
    <w:rPr>
      <w:sz w:val="20"/>
      <w:szCs w:val="20"/>
    </w:rPr>
  </w:style>
  <w:style w:type="character" w:customStyle="1" w:styleId="CommentTextChar">
    <w:name w:val="Comment Text Char"/>
    <w:basedOn w:val="DefaultParagraphFont"/>
    <w:link w:val="CommentText"/>
    <w:uiPriority w:val="99"/>
    <w:semiHidden/>
    <w:rsid w:val="00111B5A"/>
    <w:rPr>
      <w:sz w:val="20"/>
      <w:szCs w:val="20"/>
    </w:rPr>
  </w:style>
  <w:style w:type="paragraph" w:styleId="CommentSubject">
    <w:name w:val="annotation subject"/>
    <w:basedOn w:val="CommentText"/>
    <w:next w:val="CommentText"/>
    <w:link w:val="CommentSubjectChar"/>
    <w:uiPriority w:val="99"/>
    <w:semiHidden/>
    <w:unhideWhenUsed/>
    <w:rsid w:val="00111B5A"/>
    <w:rPr>
      <w:b/>
      <w:bCs/>
    </w:rPr>
  </w:style>
  <w:style w:type="character" w:customStyle="1" w:styleId="CommentSubjectChar">
    <w:name w:val="Comment Subject Char"/>
    <w:basedOn w:val="CommentTextChar"/>
    <w:link w:val="CommentSubject"/>
    <w:uiPriority w:val="99"/>
    <w:semiHidden/>
    <w:rsid w:val="00111B5A"/>
    <w:rPr>
      <w:b/>
      <w:bCs/>
      <w:sz w:val="20"/>
      <w:szCs w:val="20"/>
    </w:rPr>
  </w:style>
  <w:style w:type="paragraph" w:styleId="Header">
    <w:name w:val="header"/>
    <w:basedOn w:val="Normal"/>
    <w:link w:val="HeaderChar"/>
    <w:uiPriority w:val="99"/>
    <w:unhideWhenUsed/>
    <w:rsid w:val="001E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D2"/>
  </w:style>
  <w:style w:type="paragraph" w:styleId="Footer">
    <w:name w:val="footer"/>
    <w:basedOn w:val="Normal"/>
    <w:link w:val="FooterChar"/>
    <w:uiPriority w:val="99"/>
    <w:unhideWhenUsed/>
    <w:rsid w:val="001E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D2"/>
  </w:style>
  <w:style w:type="paragraph" w:styleId="NoSpacing">
    <w:name w:val="No Spacing"/>
    <w:uiPriority w:val="1"/>
    <w:qFormat/>
    <w:rsid w:val="00F03990"/>
    <w:pPr>
      <w:spacing w:after="0" w:line="240" w:lineRule="auto"/>
    </w:pPr>
  </w:style>
  <w:style w:type="table" w:customStyle="1" w:styleId="TableGrid1">
    <w:name w:val="Table Grid1"/>
    <w:basedOn w:val="TableNormal"/>
    <w:next w:val="TableGrid"/>
    <w:uiPriority w:val="59"/>
    <w:rsid w:val="003F127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4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392F-5FD9-483D-9FB8-A64C25E4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7383</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Theofilos Theofilopoulos</dc:creator>
  <cp:lastModifiedBy>Μιχαλοπουλος Στυλιανος</cp:lastModifiedBy>
  <cp:revision>2</cp:revision>
  <cp:lastPrinted>2018-10-04T08:33:00Z</cp:lastPrinted>
  <dcterms:created xsi:type="dcterms:W3CDTF">2019-10-24T06:40:00Z</dcterms:created>
  <dcterms:modified xsi:type="dcterms:W3CDTF">2019-10-24T06:40:00Z</dcterms:modified>
</cp:coreProperties>
</file>